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2E" w:rsidRDefault="0018099A" w:rsidP="00180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Building a</w:t>
      </w:r>
      <w:r w:rsidR="00C645CA">
        <w:rPr>
          <w:rFonts w:ascii="Times New Roman" w:hAnsi="Times New Roman" w:cs="Times New Roman"/>
          <w:b/>
          <w:sz w:val="28"/>
          <w:szCs w:val="28"/>
        </w:rPr>
        <w:t xml:space="preserve">nd Breaking </w:t>
      </w:r>
      <w:r w:rsidR="00103052">
        <w:rPr>
          <w:rFonts w:ascii="Times New Roman" w:hAnsi="Times New Roman" w:cs="Times New Roman"/>
          <w:b/>
          <w:sz w:val="28"/>
          <w:szCs w:val="28"/>
        </w:rPr>
        <w:t>M</w:t>
      </w:r>
      <w:r w:rsidR="00C645CA">
        <w:rPr>
          <w:rFonts w:ascii="Times New Roman" w:hAnsi="Times New Roman" w:cs="Times New Roman"/>
          <w:b/>
          <w:sz w:val="28"/>
          <w:szCs w:val="28"/>
        </w:rPr>
        <w:t xml:space="preserve">olecular Ladders </w:t>
      </w:r>
    </w:p>
    <w:p w:rsidR="0018099A" w:rsidRPr="00C16CBA" w:rsidRDefault="00C645CA" w:rsidP="00180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Develop</w:t>
      </w:r>
      <w:r w:rsidR="00180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40C">
        <w:rPr>
          <w:rFonts w:ascii="Times New Roman" w:hAnsi="Times New Roman" w:cs="Times New Roman"/>
          <w:b/>
          <w:sz w:val="28"/>
          <w:szCs w:val="28"/>
        </w:rPr>
        <w:t>Antiaromatic and Force-Responsive Materials</w:t>
      </w:r>
    </w:p>
    <w:p w:rsidR="0018099A" w:rsidRDefault="0003122E" w:rsidP="0003122E">
      <w:pPr>
        <w:pStyle w:val="batitle"/>
        <w:spacing w:before="0" w:beforeAutospacing="0" w:after="0" w:afterAutospacing="0"/>
        <w:ind w:firstLine="720"/>
        <w:jc w:val="center"/>
      </w:pPr>
      <w:r>
        <w:t>Yan Xia</w:t>
      </w:r>
    </w:p>
    <w:p w:rsidR="0003122E" w:rsidRDefault="0003122E" w:rsidP="0003122E">
      <w:pPr>
        <w:pStyle w:val="batitle"/>
        <w:spacing w:before="0" w:beforeAutospacing="0" w:after="0" w:afterAutospacing="0"/>
        <w:ind w:firstLine="720"/>
        <w:jc w:val="center"/>
      </w:pPr>
      <w:r>
        <w:t>Department of Chemistry, Stanford University</w:t>
      </w:r>
    </w:p>
    <w:p w:rsidR="0003122E" w:rsidRDefault="0003122E" w:rsidP="0018099A">
      <w:pPr>
        <w:pStyle w:val="batitle"/>
        <w:spacing w:before="0" w:beforeAutospacing="0" w:after="0" w:afterAutospacing="0"/>
        <w:ind w:firstLine="720"/>
        <w:jc w:val="both"/>
      </w:pPr>
    </w:p>
    <w:p w:rsidR="0003122E" w:rsidRDefault="0003122E" w:rsidP="006B2BC5">
      <w:pPr>
        <w:pStyle w:val="batitle"/>
        <w:spacing w:before="0" w:beforeAutospacing="0" w:after="0" w:afterAutospacing="0"/>
        <w:ind w:firstLine="720"/>
        <w:jc w:val="both"/>
      </w:pPr>
    </w:p>
    <w:p w:rsidR="006B2BC5" w:rsidRDefault="00CD7ACE" w:rsidP="006B2BC5">
      <w:pPr>
        <w:pStyle w:val="batitle"/>
        <w:spacing w:before="0" w:beforeAutospacing="0" w:after="0" w:afterAutospacing="0"/>
        <w:ind w:firstLine="720"/>
        <w:jc w:val="both"/>
      </w:pPr>
      <w:r>
        <w:t xml:space="preserve">Our </w:t>
      </w:r>
      <w:r w:rsidR="0079040C">
        <w:t>interest</w:t>
      </w:r>
      <w:r>
        <w:t xml:space="preserve"> in </w:t>
      </w:r>
      <w:r w:rsidR="0079040C">
        <w:t>utilizing and incorporating strained rings in</w:t>
      </w:r>
      <w:r w:rsidR="006E0109">
        <w:t xml:space="preserve"> </w:t>
      </w:r>
      <w:r w:rsidR="00F85754">
        <w:t xml:space="preserve">ladder-shaped molecular structures led to </w:t>
      </w:r>
      <w:r w:rsidR="00A62155">
        <w:t xml:space="preserve">the development of </w:t>
      </w:r>
      <w:r w:rsidR="0079040C" w:rsidRPr="00C12B39">
        <w:t>unusual</w:t>
      </w:r>
      <w:r w:rsidR="0079040C">
        <w:t xml:space="preserve"> </w:t>
      </w:r>
      <w:r w:rsidR="00A62155">
        <w:t>functional</w:t>
      </w:r>
      <w:r w:rsidR="00F85754">
        <w:t xml:space="preserve"> materials.</w:t>
      </w:r>
      <w:r w:rsidR="00A62155">
        <w:t xml:space="preserve"> </w:t>
      </w:r>
      <w:r w:rsidR="00103052">
        <w:t>W</w:t>
      </w:r>
      <w:r w:rsidR="00416563">
        <w:t xml:space="preserve">e </w:t>
      </w:r>
      <w:r w:rsidR="0018099A" w:rsidRPr="00C16CBA">
        <w:t>develop</w:t>
      </w:r>
      <w:r w:rsidR="0018099A">
        <w:t>ed</w:t>
      </w:r>
      <w:r w:rsidR="0018099A" w:rsidRPr="00C16CBA">
        <w:t xml:space="preserve"> </w:t>
      </w:r>
      <w:r w:rsidR="00416563">
        <w:t xml:space="preserve">Catalytic Arene-Norbornene </w:t>
      </w:r>
      <w:proofErr w:type="spellStart"/>
      <w:r w:rsidR="00416563">
        <w:t>AnnuL</w:t>
      </w:r>
      <w:r w:rsidR="00416563" w:rsidRPr="00D15B67">
        <w:t>ati</w:t>
      </w:r>
      <w:r w:rsidR="00416563">
        <w:t>on</w:t>
      </w:r>
      <w:proofErr w:type="spellEnd"/>
      <w:r w:rsidR="00416563" w:rsidRPr="00D15B67">
        <w:t xml:space="preserve"> (CANAL)</w:t>
      </w:r>
      <w:r w:rsidR="00416563">
        <w:t xml:space="preserve"> </w:t>
      </w:r>
      <w:r w:rsidR="0018099A">
        <w:t xml:space="preserve">to synthesize </w:t>
      </w:r>
      <w:r w:rsidR="00F85754">
        <w:t xml:space="preserve">π-systems containing </w:t>
      </w:r>
      <w:r w:rsidR="00103052">
        <w:t>antiaromatic</w:t>
      </w:r>
      <w:r w:rsidR="00103052">
        <w:rPr>
          <w:rStyle w:val="pagecontents"/>
        </w:rPr>
        <w:t xml:space="preserve"> </w:t>
      </w:r>
      <w:r w:rsidR="00103052" w:rsidRPr="00AC3FF8">
        <w:rPr>
          <w:rStyle w:val="pagecontents"/>
        </w:rPr>
        <w:t>cyclobutadienoid</w:t>
      </w:r>
      <w:r w:rsidR="00103052">
        <w:t xml:space="preserve"> </w:t>
      </w:r>
      <w:r w:rsidR="0018099A">
        <w:t xml:space="preserve">from </w:t>
      </w:r>
      <w:r w:rsidR="00F22EB9">
        <w:t>readily</w:t>
      </w:r>
      <w:r w:rsidR="004C1802">
        <w:t xml:space="preserve"> accessible</w:t>
      </w:r>
      <w:r w:rsidR="00103052">
        <w:t xml:space="preserve"> </w:t>
      </w:r>
      <w:proofErr w:type="spellStart"/>
      <w:r w:rsidR="00103052">
        <w:t>oxa</w:t>
      </w:r>
      <w:r w:rsidR="00F22EB9">
        <w:t>norbornenes</w:t>
      </w:r>
      <w:proofErr w:type="spellEnd"/>
      <w:r w:rsidR="00F22EB9">
        <w:t xml:space="preserve"> and </w:t>
      </w:r>
      <w:r w:rsidR="0018099A">
        <w:t>aryl bromides</w:t>
      </w:r>
      <w:proofErr w:type="gramStart"/>
      <w:r w:rsidR="0018099A" w:rsidRPr="00C16CBA">
        <w:t>.</w:t>
      </w:r>
      <w:r w:rsidR="00F35225">
        <w:rPr>
          <w:vertAlign w:val="superscript"/>
        </w:rPr>
        <w:t>[</w:t>
      </w:r>
      <w:proofErr w:type="gramEnd"/>
      <w:r w:rsidR="00F35225">
        <w:rPr>
          <w:vertAlign w:val="superscript"/>
        </w:rPr>
        <w:t>1]</w:t>
      </w:r>
      <w:r w:rsidR="0018099A" w:rsidRPr="00C16CBA">
        <w:t xml:space="preserve"> </w:t>
      </w:r>
      <w:r w:rsidR="0064243D" w:rsidRPr="001C4511">
        <w:rPr>
          <w:rStyle w:val="pagecontents"/>
        </w:rPr>
        <w:t xml:space="preserve">These extended </w:t>
      </w:r>
      <w:r w:rsidR="0064243D">
        <w:rPr>
          <w:rStyle w:val="pagecontents"/>
        </w:rPr>
        <w:t xml:space="preserve">conjugated </w:t>
      </w:r>
      <w:r w:rsidR="00103052">
        <w:rPr>
          <w:rStyle w:val="pagecontents"/>
        </w:rPr>
        <w:t xml:space="preserve">ladder </w:t>
      </w:r>
      <w:r w:rsidR="0064243D">
        <w:rPr>
          <w:rStyle w:val="pagecontents"/>
        </w:rPr>
        <w:t>molecules</w:t>
      </w:r>
      <w:r w:rsidR="0064243D" w:rsidRPr="001C4511">
        <w:rPr>
          <w:rStyle w:val="pagecontents"/>
        </w:rPr>
        <w:t xml:space="preserve"> exhibit tunable degree</w:t>
      </w:r>
      <w:r w:rsidR="00103052">
        <w:rPr>
          <w:rStyle w:val="pagecontents"/>
        </w:rPr>
        <w:t>s</w:t>
      </w:r>
      <w:r w:rsidR="0064243D" w:rsidRPr="001C4511">
        <w:rPr>
          <w:rStyle w:val="pagecontents"/>
        </w:rPr>
        <w:t xml:space="preserve"> of antiaromaticity</w:t>
      </w:r>
      <w:r w:rsidR="00103052">
        <w:rPr>
          <w:rStyle w:val="pagecontents"/>
        </w:rPr>
        <w:t>, which in turn affect</w:t>
      </w:r>
      <w:r w:rsidR="0064243D">
        <w:rPr>
          <w:rStyle w:val="pagecontents"/>
        </w:rPr>
        <w:t xml:space="preserve"> their bonding, frontier orbital levels, and</w:t>
      </w:r>
      <w:r w:rsidR="0064243D" w:rsidRPr="001C4511">
        <w:rPr>
          <w:rStyle w:val="pagecontents"/>
        </w:rPr>
        <w:t xml:space="preserve"> optoelectronic properties. </w:t>
      </w:r>
      <w:r w:rsidR="00494765" w:rsidRPr="00C12B39">
        <w:t xml:space="preserve">In </w:t>
      </w:r>
      <w:r w:rsidR="00494765">
        <w:t>the quest for synthetic materials that transduce mechanical stimulation to multifaceted signals</w:t>
      </w:r>
      <w:r w:rsidR="00F22EB9">
        <w:t xml:space="preserve"> </w:t>
      </w:r>
      <w:r w:rsidR="006E0109">
        <w:t>in response</w:t>
      </w:r>
      <w:r w:rsidR="00F22EB9">
        <w:t xml:space="preserve"> to force</w:t>
      </w:r>
      <w:r w:rsidR="00494765">
        <w:t>, w</w:t>
      </w:r>
      <w:r w:rsidR="00D8131F">
        <w:t xml:space="preserve">e </w:t>
      </w:r>
      <w:r w:rsidR="00C3320D">
        <w:t xml:space="preserve">developed </w:t>
      </w:r>
      <w:r w:rsidR="00370DA4">
        <w:t xml:space="preserve">a unique class of </w:t>
      </w:r>
      <w:r w:rsidR="001064C5">
        <w:t>polyladderene</w:t>
      </w:r>
      <w:r w:rsidR="004D3902">
        <w:t>s</w:t>
      </w:r>
      <w:r w:rsidR="00416563">
        <w:t xml:space="preserve">, which </w:t>
      </w:r>
      <w:r w:rsidR="00F22EB9">
        <w:t>rapid</w:t>
      </w:r>
      <w:r>
        <w:t>ly unzip</w:t>
      </w:r>
      <w:r w:rsidR="00F22EB9">
        <w:t xml:space="preserve"> </w:t>
      </w:r>
      <w:r>
        <w:t xml:space="preserve">under </w:t>
      </w:r>
      <w:r w:rsidR="004D3902">
        <w:t xml:space="preserve">force into </w:t>
      </w:r>
      <w:proofErr w:type="spellStart"/>
      <w:r w:rsidR="006B2BC5">
        <w:t>polyacetylene</w:t>
      </w:r>
      <w:proofErr w:type="spellEnd"/>
      <w:r w:rsidR="006B2BC5">
        <w:t xml:space="preserve"> </w:t>
      </w:r>
      <w:r w:rsidR="00103052">
        <w:t>with long conjugation</w:t>
      </w:r>
      <w:proofErr w:type="gramStart"/>
      <w:r w:rsidR="006B2BC5">
        <w:t>.</w:t>
      </w:r>
      <w:r w:rsidR="00F35225">
        <w:rPr>
          <w:vertAlign w:val="superscript"/>
        </w:rPr>
        <w:t>[</w:t>
      </w:r>
      <w:proofErr w:type="gramEnd"/>
      <w:r w:rsidR="00F35225">
        <w:rPr>
          <w:vertAlign w:val="superscript"/>
        </w:rPr>
        <w:t>2]</w:t>
      </w:r>
      <w:r w:rsidR="0018099A">
        <w:t xml:space="preserve"> </w:t>
      </w:r>
      <w:r>
        <w:t>The force-induced breaking of macromolecular ladders</w:t>
      </w:r>
      <w:r w:rsidR="006B2BC5">
        <w:t xml:space="preserve"> opens new avenue</w:t>
      </w:r>
      <w:r w:rsidR="003B1435">
        <w:t>s</w:t>
      </w:r>
      <w:r w:rsidR="006B2BC5">
        <w:t xml:space="preserve"> </w:t>
      </w:r>
      <w:r>
        <w:t>for</w:t>
      </w:r>
      <w:r w:rsidR="004D3902">
        <w:t xml:space="preserve"> </w:t>
      </w:r>
      <w:r w:rsidR="005D4498">
        <w:t xml:space="preserve">smart </w:t>
      </w:r>
      <w:r w:rsidR="006B2BC5">
        <w:t xml:space="preserve">materials </w:t>
      </w:r>
      <w:r w:rsidR="004D3902">
        <w:t>that</w:t>
      </w:r>
      <w:r w:rsidR="004C1802">
        <w:t xml:space="preserve"> transform</w:t>
      </w:r>
      <w:r w:rsidR="00103052">
        <w:t xml:space="preserve"> </w:t>
      </w:r>
      <w:r w:rsidR="004C1802">
        <w:t>the</w:t>
      </w:r>
      <w:r w:rsidR="004D3902">
        <w:t>ir</w:t>
      </w:r>
      <w:r w:rsidR="004C1802">
        <w:t xml:space="preserve"> intrinsic properties</w:t>
      </w:r>
      <w:r w:rsidR="00103052">
        <w:t xml:space="preserve"> drastically under force</w:t>
      </w:r>
      <w:r w:rsidR="00D8131F">
        <w:t xml:space="preserve"> </w:t>
      </w:r>
      <w:r w:rsidR="004D3902">
        <w:t xml:space="preserve">and </w:t>
      </w:r>
      <w:r w:rsidR="005D4498">
        <w:t>understanding details of mechanotransduction in polymers</w:t>
      </w:r>
      <w:r w:rsidR="003B1435">
        <w:t>.</w:t>
      </w:r>
    </w:p>
    <w:p w:rsidR="00130385" w:rsidRDefault="00130385" w:rsidP="006B2BC5">
      <w:pPr>
        <w:pStyle w:val="batitle"/>
        <w:spacing w:before="0" w:beforeAutospacing="0" w:after="0" w:afterAutospacing="0"/>
        <w:ind w:firstLine="720"/>
        <w:jc w:val="both"/>
      </w:pPr>
    </w:p>
    <w:p w:rsidR="00130385" w:rsidRPr="00F35225" w:rsidRDefault="00F35225" w:rsidP="00F35225">
      <w:pPr>
        <w:pStyle w:val="batitle"/>
        <w:spacing w:before="0" w:beforeAutospacing="0" w:after="0" w:afterAutospacing="0"/>
        <w:jc w:val="both"/>
        <w:rPr>
          <w:sz w:val="22"/>
          <w:szCs w:val="22"/>
        </w:rPr>
      </w:pPr>
      <w:r w:rsidRPr="00F35225">
        <w:rPr>
          <w:sz w:val="22"/>
          <w:szCs w:val="22"/>
        </w:rPr>
        <w:t xml:space="preserve">[1] </w:t>
      </w:r>
      <w:r w:rsidRPr="00F35225">
        <w:rPr>
          <w:rStyle w:val="HTMLCite"/>
          <w:sz w:val="22"/>
          <w:szCs w:val="22"/>
        </w:rPr>
        <w:t>J. Am. Chem. Soc.</w:t>
      </w:r>
      <w:r w:rsidRPr="00F35225">
        <w:rPr>
          <w:sz w:val="22"/>
          <w:szCs w:val="22"/>
        </w:rPr>
        <w:t xml:space="preserve"> </w:t>
      </w:r>
      <w:r w:rsidRPr="00F35225">
        <w:rPr>
          <w:b/>
          <w:bCs/>
          <w:sz w:val="22"/>
          <w:szCs w:val="22"/>
        </w:rPr>
        <w:t>2017</w:t>
      </w:r>
      <w:r w:rsidRPr="00F35225">
        <w:rPr>
          <w:sz w:val="22"/>
          <w:szCs w:val="22"/>
        </w:rPr>
        <w:t xml:space="preserve">, </w:t>
      </w:r>
      <w:r w:rsidRPr="00F35225">
        <w:rPr>
          <w:i/>
          <w:iCs/>
          <w:sz w:val="22"/>
          <w:szCs w:val="22"/>
        </w:rPr>
        <w:t>139</w:t>
      </w:r>
      <w:r w:rsidRPr="00F35225">
        <w:rPr>
          <w:sz w:val="22"/>
          <w:szCs w:val="22"/>
        </w:rPr>
        <w:t xml:space="preserve">, 1806; </w:t>
      </w:r>
      <w:r w:rsidRPr="00F35225">
        <w:rPr>
          <w:b/>
          <w:bCs/>
          <w:sz w:val="22"/>
          <w:szCs w:val="22"/>
        </w:rPr>
        <w:t>2017</w:t>
      </w:r>
      <w:r w:rsidRPr="00F35225">
        <w:rPr>
          <w:sz w:val="22"/>
          <w:szCs w:val="22"/>
        </w:rPr>
        <w:t xml:space="preserve">, </w:t>
      </w:r>
      <w:r w:rsidRPr="00F35225">
        <w:rPr>
          <w:rStyle w:val="citationvolume"/>
          <w:i/>
          <w:sz w:val="22"/>
          <w:szCs w:val="22"/>
        </w:rPr>
        <w:t>139</w:t>
      </w:r>
      <w:r w:rsidRPr="00F35225">
        <w:rPr>
          <w:sz w:val="22"/>
          <w:szCs w:val="22"/>
        </w:rPr>
        <w:t>, 15933.</w:t>
      </w:r>
    </w:p>
    <w:p w:rsidR="00F35225" w:rsidRPr="00140D2D" w:rsidRDefault="00F35225" w:rsidP="00F35225">
      <w:pPr>
        <w:jc w:val="both"/>
        <w:rPr>
          <w:rFonts w:ascii="Times New Roman" w:hAnsi="Times New Roman" w:cs="Times New Roman"/>
          <w:bCs/>
        </w:rPr>
      </w:pPr>
      <w:r>
        <w:t xml:space="preserve">[2] </w:t>
      </w:r>
      <w:r w:rsidRPr="00140D2D">
        <w:rPr>
          <w:rStyle w:val="Emphasis"/>
          <w:rFonts w:ascii="Times New Roman" w:hAnsi="Times New Roman" w:cs="Times New Roman"/>
          <w:color w:val="2A2A2A"/>
        </w:rPr>
        <w:t>Science</w:t>
      </w:r>
      <w:r w:rsidRPr="00140D2D">
        <w:rPr>
          <w:rFonts w:ascii="Times New Roman" w:hAnsi="Times New Roman" w:cs="Times New Roman"/>
          <w:color w:val="2A2A2A"/>
        </w:rPr>
        <w:t xml:space="preserve"> </w:t>
      </w:r>
      <w:r w:rsidRPr="00140D2D">
        <w:rPr>
          <w:rStyle w:val="Strong"/>
          <w:rFonts w:ascii="Times New Roman" w:hAnsi="Times New Roman" w:cs="Times New Roman"/>
          <w:color w:val="2A2A2A"/>
        </w:rPr>
        <w:t>2017</w:t>
      </w:r>
      <w:r w:rsidRPr="00140D2D">
        <w:rPr>
          <w:rFonts w:ascii="Times New Roman" w:hAnsi="Times New Roman" w:cs="Times New Roman"/>
          <w:color w:val="2A2A2A"/>
        </w:rPr>
        <w:t xml:space="preserve">, </w:t>
      </w:r>
      <w:r w:rsidRPr="00140D2D">
        <w:rPr>
          <w:rStyle w:val="Emphasis"/>
          <w:rFonts w:ascii="Times New Roman" w:hAnsi="Times New Roman" w:cs="Times New Roman"/>
          <w:color w:val="2A2A2A"/>
        </w:rPr>
        <w:t>357</w:t>
      </w:r>
      <w:r w:rsidRPr="00140D2D">
        <w:rPr>
          <w:rFonts w:ascii="Times New Roman" w:hAnsi="Times New Roman" w:cs="Times New Roman"/>
          <w:color w:val="2A2A2A"/>
        </w:rPr>
        <w:t>, 475.</w:t>
      </w:r>
    </w:p>
    <w:p w:rsidR="00130385" w:rsidRDefault="00130385" w:rsidP="00F35225">
      <w:pPr>
        <w:pStyle w:val="batitle"/>
        <w:spacing w:before="0" w:beforeAutospacing="0" w:after="0" w:afterAutospacing="0"/>
        <w:jc w:val="both"/>
      </w:pPr>
    </w:p>
    <w:p w:rsidR="0018099A" w:rsidRDefault="0018099A" w:rsidP="0018099A">
      <w:pPr>
        <w:pStyle w:val="batitle"/>
        <w:spacing w:before="0" w:beforeAutospacing="0" w:after="0" w:afterAutospacing="0"/>
        <w:jc w:val="both"/>
        <w:rPr>
          <w:color w:val="000000"/>
        </w:rPr>
      </w:pPr>
    </w:p>
    <w:p w:rsidR="00130385" w:rsidRDefault="00A9598C" w:rsidP="00130385">
      <w:pPr>
        <w:pStyle w:val="batitle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42305" cy="133184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35" cy="13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DD" w:rsidRDefault="0079040C" w:rsidP="0018099A">
      <w:pPr>
        <w:pStyle w:val="batitle"/>
        <w:spacing w:before="0" w:beforeAutospacing="0" w:after="0" w:afterAutospacing="0"/>
        <w:jc w:val="both"/>
        <w:rPr>
          <w:color w:val="000000"/>
        </w:rPr>
      </w:pPr>
      <w:r w:rsidRPr="00A6383C">
        <w:rPr>
          <w:color w:val="000000"/>
        </w:rPr>
        <w:t>Yan Xia received his undergraduate degree from Peking University ('02) and MSc from McMaster University ('05). He then obtained</w:t>
      </w:r>
      <w:r>
        <w:rPr>
          <w:color w:val="000000"/>
        </w:rPr>
        <w:t xml:space="preserve"> his PhD in Chemistry from</w:t>
      </w:r>
      <w:r w:rsidRPr="00A6383C">
        <w:rPr>
          <w:color w:val="000000"/>
        </w:rPr>
        <w:t xml:space="preserve"> Caltech in 2010</w:t>
      </w:r>
      <w:r>
        <w:rPr>
          <w:color w:val="000000"/>
        </w:rPr>
        <w:t>, working on cyclic a</w:t>
      </w:r>
      <w:bookmarkStart w:id="0" w:name="_GoBack"/>
      <w:bookmarkEnd w:id="0"/>
      <w:r>
        <w:rPr>
          <w:color w:val="000000"/>
        </w:rPr>
        <w:t xml:space="preserve">nd bottlebrush polymers </w:t>
      </w:r>
      <w:r w:rsidRPr="00A6383C">
        <w:rPr>
          <w:color w:val="000000"/>
        </w:rPr>
        <w:t xml:space="preserve">under </w:t>
      </w:r>
      <w:r>
        <w:rPr>
          <w:color w:val="000000"/>
        </w:rPr>
        <w:t xml:space="preserve">the guidance of </w:t>
      </w:r>
      <w:r w:rsidRPr="00A6383C">
        <w:rPr>
          <w:color w:val="000000"/>
        </w:rPr>
        <w:t>Prof</w:t>
      </w:r>
      <w:r>
        <w:rPr>
          <w:color w:val="000000"/>
        </w:rPr>
        <w:t>s</w:t>
      </w:r>
      <w:r w:rsidRPr="00A6383C">
        <w:rPr>
          <w:color w:val="000000"/>
        </w:rPr>
        <w:t xml:space="preserve">. </w:t>
      </w:r>
      <w:r>
        <w:rPr>
          <w:color w:val="000000"/>
        </w:rPr>
        <w:t xml:space="preserve">Robert </w:t>
      </w:r>
      <w:r w:rsidRPr="00A6383C">
        <w:rPr>
          <w:color w:val="000000"/>
        </w:rPr>
        <w:t>Grubbs</w:t>
      </w:r>
      <w:r>
        <w:rPr>
          <w:color w:val="000000"/>
        </w:rPr>
        <w:t xml:space="preserve"> and Julie </w:t>
      </w:r>
      <w:proofErr w:type="spellStart"/>
      <w:r>
        <w:rPr>
          <w:color w:val="000000"/>
        </w:rPr>
        <w:t>Kornfield</w:t>
      </w:r>
      <w:proofErr w:type="spellEnd"/>
      <w:r w:rsidRPr="00A6383C">
        <w:rPr>
          <w:color w:val="000000"/>
        </w:rPr>
        <w:t xml:space="preserve">. Following his PhD, he worked as </w:t>
      </w:r>
      <w:r>
        <w:rPr>
          <w:color w:val="000000"/>
        </w:rPr>
        <w:t xml:space="preserve">a </w:t>
      </w:r>
      <w:r w:rsidRPr="00A6383C">
        <w:rPr>
          <w:color w:val="000000"/>
        </w:rPr>
        <w:t xml:space="preserve">senior chemist at Dow Chemical for one and a half years and then a postdoc associate </w:t>
      </w:r>
      <w:r>
        <w:rPr>
          <w:color w:val="000000"/>
        </w:rPr>
        <w:t>at</w:t>
      </w:r>
      <w:r w:rsidRPr="00A6383C">
        <w:rPr>
          <w:color w:val="000000"/>
        </w:rPr>
        <w:t xml:space="preserve"> MIT. He joined the chemistry faculty at Stanford in the summer of 2013</w:t>
      </w:r>
      <w:r>
        <w:rPr>
          <w:color w:val="000000"/>
        </w:rPr>
        <w:t xml:space="preserve">. His research interest lies </w:t>
      </w:r>
      <w:r w:rsidRPr="00F31559">
        <w:rPr>
          <w:color w:val="000000"/>
        </w:rPr>
        <w:t xml:space="preserve">in the design, synthesis, and manipulation of </w:t>
      </w:r>
      <w:r>
        <w:rPr>
          <w:color w:val="000000"/>
        </w:rPr>
        <w:t>organic</w:t>
      </w:r>
      <w:r w:rsidRPr="00F31559">
        <w:rPr>
          <w:color w:val="000000"/>
        </w:rPr>
        <w:t xml:space="preserve"> materials </w:t>
      </w:r>
      <w:r>
        <w:rPr>
          <w:color w:val="000000"/>
        </w:rPr>
        <w:t xml:space="preserve">and polymers, driven by </w:t>
      </w:r>
      <w:r w:rsidRPr="00074BC0">
        <w:rPr>
          <w:color w:val="000000"/>
        </w:rPr>
        <w:t>new synthetic capability, rational molecular design, and curiosity</w:t>
      </w:r>
      <w:r w:rsidRPr="00A6383C">
        <w:rPr>
          <w:color w:val="000000"/>
        </w:rPr>
        <w:t xml:space="preserve">. </w:t>
      </w:r>
      <w:r w:rsidRPr="00074BC0">
        <w:rPr>
          <w:color w:val="000000"/>
        </w:rPr>
        <w:t xml:space="preserve">He is a recipient of </w:t>
      </w:r>
      <w:proofErr w:type="spellStart"/>
      <w:r w:rsidRPr="00074BC0">
        <w:rPr>
          <w:color w:val="000000"/>
        </w:rPr>
        <w:t>Terman</w:t>
      </w:r>
      <w:proofErr w:type="spellEnd"/>
      <w:r w:rsidRPr="00074BC0">
        <w:rPr>
          <w:color w:val="000000"/>
        </w:rPr>
        <w:t xml:space="preserve"> Fellowship (2014), ARO Young Investigator Award (2015), 3M Non-Tenured Faculty Award (2016), NSF CAREER Award (2016), </w:t>
      </w:r>
      <w:proofErr w:type="spellStart"/>
      <w:r w:rsidRPr="00074BC0">
        <w:rPr>
          <w:color w:val="000000"/>
        </w:rPr>
        <w:t>Thieme</w:t>
      </w:r>
      <w:proofErr w:type="spellEnd"/>
      <w:r w:rsidRPr="00074BC0">
        <w:rPr>
          <w:color w:val="000000"/>
        </w:rPr>
        <w:t xml:space="preserve"> Chemistry Journals Award (2017), and Cottrell Scholar Award (2017)</w:t>
      </w:r>
      <w:r>
        <w:rPr>
          <w:color w:val="000000"/>
        </w:rPr>
        <w:t>.</w:t>
      </w:r>
    </w:p>
    <w:sectPr w:rsidR="0020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87"/>
    <w:rsid w:val="0003122E"/>
    <w:rsid w:val="000D3439"/>
    <w:rsid w:val="00103052"/>
    <w:rsid w:val="001064C5"/>
    <w:rsid w:val="00130385"/>
    <w:rsid w:val="001479BE"/>
    <w:rsid w:val="0018099A"/>
    <w:rsid w:val="002006DD"/>
    <w:rsid w:val="002153F2"/>
    <w:rsid w:val="002D4133"/>
    <w:rsid w:val="002F32BE"/>
    <w:rsid w:val="00370DA4"/>
    <w:rsid w:val="003B1435"/>
    <w:rsid w:val="00416563"/>
    <w:rsid w:val="00494765"/>
    <w:rsid w:val="004C1802"/>
    <w:rsid w:val="004D3902"/>
    <w:rsid w:val="005D4498"/>
    <w:rsid w:val="006250BD"/>
    <w:rsid w:val="0064243D"/>
    <w:rsid w:val="00684620"/>
    <w:rsid w:val="006B2BC5"/>
    <w:rsid w:val="006E0109"/>
    <w:rsid w:val="0079040C"/>
    <w:rsid w:val="007D5C3D"/>
    <w:rsid w:val="00871587"/>
    <w:rsid w:val="0089754D"/>
    <w:rsid w:val="008F65C1"/>
    <w:rsid w:val="00913BBB"/>
    <w:rsid w:val="00A37284"/>
    <w:rsid w:val="00A62155"/>
    <w:rsid w:val="00A9598C"/>
    <w:rsid w:val="00C12B39"/>
    <w:rsid w:val="00C3320D"/>
    <w:rsid w:val="00C50DC4"/>
    <w:rsid w:val="00C645CA"/>
    <w:rsid w:val="00C8229A"/>
    <w:rsid w:val="00C97BE5"/>
    <w:rsid w:val="00CD7ACE"/>
    <w:rsid w:val="00D8131F"/>
    <w:rsid w:val="00F22EB9"/>
    <w:rsid w:val="00F35225"/>
    <w:rsid w:val="00F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3A66-8C73-4055-B0A1-8D7DDE9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title">
    <w:name w:val="batitle"/>
    <w:basedOn w:val="Normal"/>
    <w:rsid w:val="00180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gecontents">
    <w:name w:val="pagecontents"/>
    <w:basedOn w:val="DefaultParagraphFont"/>
    <w:rsid w:val="0064243D"/>
  </w:style>
  <w:style w:type="character" w:styleId="HTMLCite">
    <w:name w:val="HTML Cite"/>
    <w:basedOn w:val="DefaultParagraphFont"/>
    <w:uiPriority w:val="99"/>
    <w:semiHidden/>
    <w:unhideWhenUsed/>
    <w:rsid w:val="00F35225"/>
    <w:rPr>
      <w:i/>
      <w:iCs/>
    </w:rPr>
  </w:style>
  <w:style w:type="character" w:customStyle="1" w:styleId="citationvolume">
    <w:name w:val="citation_volume"/>
    <w:basedOn w:val="DefaultParagraphFont"/>
    <w:rsid w:val="00F35225"/>
  </w:style>
  <w:style w:type="character" w:styleId="Strong">
    <w:name w:val="Strong"/>
    <w:basedOn w:val="DefaultParagraphFont"/>
    <w:uiPriority w:val="22"/>
    <w:qFormat/>
    <w:rsid w:val="00F35225"/>
    <w:rPr>
      <w:b/>
      <w:bCs/>
    </w:rPr>
  </w:style>
  <w:style w:type="character" w:styleId="Emphasis">
    <w:name w:val="Emphasis"/>
    <w:basedOn w:val="DefaultParagraphFont"/>
    <w:uiPriority w:val="20"/>
    <w:qFormat/>
    <w:rsid w:val="00F35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EB17-748D-4AB9-A20B-70131871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University</dc:creator>
  <cp:keywords/>
  <dc:description/>
  <cp:lastModifiedBy>Yan Xia</cp:lastModifiedBy>
  <cp:revision>5</cp:revision>
  <dcterms:created xsi:type="dcterms:W3CDTF">2018-08-21T13:24:00Z</dcterms:created>
  <dcterms:modified xsi:type="dcterms:W3CDTF">2018-11-12T09:28:00Z</dcterms:modified>
</cp:coreProperties>
</file>