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F8" w:rsidRPr="00EB3FFF" w:rsidRDefault="00184315" w:rsidP="00516617">
      <w:pPr>
        <w:spacing w:line="360" w:lineRule="auto"/>
        <w:rPr>
          <w:rFonts w:ascii="微软雅黑" w:eastAsia="微软雅黑" w:hAnsi="微软雅黑" w:cs="Arial"/>
          <w:b/>
          <w:sz w:val="32"/>
          <w:szCs w:val="32"/>
          <w:lang w:eastAsia="zh-CN"/>
        </w:rPr>
      </w:pPr>
      <w:r w:rsidRPr="00EB3FFF">
        <w:rPr>
          <w:rFonts w:ascii="微软雅黑" w:eastAsia="微软雅黑" w:hAnsi="微软雅黑" w:cs="Arial"/>
          <w:b/>
          <w:noProof/>
          <w:sz w:val="32"/>
          <w:szCs w:val="32"/>
          <w:lang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167640</wp:posOffset>
            </wp:positionV>
            <wp:extent cx="2312670" cy="1935480"/>
            <wp:effectExtent l="19050" t="0" r="0" b="0"/>
            <wp:wrapNone/>
            <wp:docPr id="1" name="图片 1" descr="C:\Users\Apple\Desktop\image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image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44E" w:rsidRPr="00EB3FFF">
        <w:rPr>
          <w:rFonts w:ascii="微软雅黑" w:eastAsia="微软雅黑" w:hAnsi="微软雅黑" w:cs="Arial" w:hint="eastAsia"/>
          <w:b/>
          <w:sz w:val="32"/>
          <w:szCs w:val="32"/>
          <w:lang w:eastAsia="zh-CN"/>
        </w:rPr>
        <w:t>王从洋</w:t>
      </w:r>
    </w:p>
    <w:p w:rsidR="008918F8" w:rsidRDefault="009D4018" w:rsidP="00A165D1">
      <w:pPr>
        <w:spacing w:beforeLines="50" w:line="288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研究员</w:t>
      </w:r>
      <w:r w:rsidR="008C45A2">
        <w:rPr>
          <w:rFonts w:ascii="Arial" w:hAnsi="Arial" w:cs="Arial" w:hint="eastAsia"/>
          <w:lang w:eastAsia="zh-CN"/>
        </w:rPr>
        <w:t>，</w:t>
      </w:r>
      <w:r w:rsidR="008C45A2">
        <w:rPr>
          <w:rFonts w:ascii="Arial" w:hAnsi="Arial" w:cs="Arial" w:hint="eastAsia"/>
          <w:lang w:eastAsia="zh-CN"/>
        </w:rPr>
        <w:t>PI</w:t>
      </w:r>
    </w:p>
    <w:p w:rsidR="008918F8" w:rsidRDefault="0012444E" w:rsidP="00516617">
      <w:pPr>
        <w:spacing w:line="288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中国科学院化学研究所</w:t>
      </w:r>
    </w:p>
    <w:p w:rsidR="008918F8" w:rsidRDefault="0012444E" w:rsidP="00516617">
      <w:pPr>
        <w:spacing w:line="288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北京市中关村北一街</w:t>
      </w:r>
      <w:r>
        <w:rPr>
          <w:rFonts w:ascii="Arial" w:hAnsi="Arial" w:cs="Arial" w:hint="eastAsia"/>
          <w:lang w:eastAsia="zh-CN"/>
        </w:rPr>
        <w:t>2</w:t>
      </w:r>
      <w:r>
        <w:rPr>
          <w:rFonts w:ascii="Arial" w:hAnsi="Arial" w:cs="Arial" w:hint="eastAsia"/>
          <w:lang w:eastAsia="zh-CN"/>
        </w:rPr>
        <w:t>号</w:t>
      </w:r>
    </w:p>
    <w:p w:rsidR="00184315" w:rsidRDefault="0012444E" w:rsidP="00516617">
      <w:pPr>
        <w:spacing w:line="288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电话：</w:t>
      </w:r>
      <w:r w:rsidR="00184315">
        <w:rPr>
          <w:rFonts w:ascii="Arial" w:hAnsi="Arial" w:cs="Arial" w:hint="eastAsia"/>
          <w:lang w:eastAsia="zh-CN"/>
        </w:rPr>
        <w:t>+86-10-82615073</w:t>
      </w:r>
    </w:p>
    <w:p w:rsidR="0012444E" w:rsidRDefault="0012444E" w:rsidP="00516617">
      <w:pPr>
        <w:spacing w:line="288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传真：</w:t>
      </w:r>
      <w:r>
        <w:rPr>
          <w:rFonts w:ascii="Arial" w:hAnsi="Arial" w:cs="Arial" w:hint="eastAsia"/>
          <w:lang w:eastAsia="zh-CN"/>
        </w:rPr>
        <w:t>+86-10-62554449</w:t>
      </w:r>
    </w:p>
    <w:p w:rsidR="008918F8" w:rsidRDefault="008918F8" w:rsidP="00516617">
      <w:pPr>
        <w:spacing w:line="288" w:lineRule="auto"/>
        <w:rPr>
          <w:rFonts w:ascii="Arial" w:hAnsi="Arial" w:cs="Arial"/>
          <w:lang w:eastAsia="zh-CN"/>
        </w:rPr>
      </w:pPr>
      <w:r w:rsidRPr="008918F8">
        <w:rPr>
          <w:rFonts w:ascii="Arial" w:hAnsi="Arial" w:cs="Arial"/>
          <w:lang w:eastAsia="zh-CN"/>
        </w:rPr>
        <w:t xml:space="preserve">Email: </w:t>
      </w:r>
      <w:r w:rsidRPr="00184315">
        <w:rPr>
          <w:rFonts w:ascii="Arial" w:hAnsi="Arial" w:cs="Arial"/>
          <w:lang w:eastAsia="zh-CN"/>
        </w:rPr>
        <w:t>wangcy@iccas.ac.cn</w:t>
      </w:r>
    </w:p>
    <w:p w:rsidR="00184315" w:rsidRDefault="0012444E" w:rsidP="00516617">
      <w:pPr>
        <w:spacing w:line="288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主页：</w:t>
      </w:r>
      <w:r w:rsidR="00CD500C">
        <w:rPr>
          <w:rFonts w:ascii="Arial" w:hAnsi="Arial" w:cs="Arial"/>
          <w:color w:val="000000" w:themeColor="text1"/>
          <w:lang w:eastAsia="zh-CN"/>
        </w:rPr>
        <w:fldChar w:fldCharType="begin"/>
      </w:r>
      <w:r w:rsidR="003D5005">
        <w:rPr>
          <w:rFonts w:ascii="Arial" w:hAnsi="Arial" w:cs="Arial"/>
          <w:color w:val="000000" w:themeColor="text1"/>
          <w:lang w:eastAsia="zh-CN"/>
        </w:rPr>
        <w:instrText xml:space="preserve"> HYPERLINK "http://wangcy.iccas.ac.cn/" </w:instrText>
      </w:r>
      <w:r w:rsidR="00CD500C">
        <w:rPr>
          <w:rFonts w:ascii="Arial" w:hAnsi="Arial" w:cs="Arial"/>
          <w:color w:val="000000" w:themeColor="text1"/>
          <w:lang w:eastAsia="zh-CN"/>
        </w:rPr>
        <w:fldChar w:fldCharType="separate"/>
      </w:r>
      <w:r w:rsidR="00184315" w:rsidRPr="003D5005">
        <w:rPr>
          <w:rStyle w:val="af0"/>
          <w:rFonts w:ascii="Arial" w:hAnsi="Arial" w:cs="Arial"/>
          <w:lang w:eastAsia="zh-CN"/>
        </w:rPr>
        <w:t>http://wangcy.iccas.ac.cn/</w:t>
      </w:r>
      <w:r w:rsidR="00CD500C">
        <w:rPr>
          <w:rFonts w:ascii="Arial" w:hAnsi="Arial" w:cs="Arial"/>
          <w:color w:val="000000" w:themeColor="text1"/>
          <w:lang w:eastAsia="zh-CN"/>
        </w:rPr>
        <w:fldChar w:fldCharType="end"/>
      </w:r>
    </w:p>
    <w:p w:rsidR="003D5005" w:rsidRDefault="003D5005" w:rsidP="00A165D1">
      <w:pPr>
        <w:adjustRightInd w:val="0"/>
        <w:snapToGrid w:val="0"/>
        <w:spacing w:beforeLines="150" w:after="100" w:afterAutospacing="1" w:line="336" w:lineRule="auto"/>
        <w:jc w:val="left"/>
        <w:outlineLvl w:val="3"/>
        <w:rPr>
          <w:rFonts w:ascii="Arial" w:eastAsia="宋体" w:hAnsi="Arial" w:cs="Arial"/>
          <w:b/>
          <w:bCs/>
          <w:sz w:val="28"/>
          <w:szCs w:val="28"/>
          <w:lang w:eastAsia="zh-CN" w:bidi="ar-SA"/>
        </w:rPr>
      </w:pPr>
      <w:r>
        <w:rPr>
          <w:rFonts w:ascii="Arial" w:eastAsia="宋体" w:hAnsi="Arial" w:cs="Arial" w:hint="eastAsia"/>
          <w:b/>
          <w:bCs/>
          <w:sz w:val="28"/>
          <w:szCs w:val="28"/>
          <w:lang w:eastAsia="zh-CN" w:bidi="ar-SA"/>
        </w:rPr>
        <w:t>基本信息：</w:t>
      </w:r>
    </w:p>
    <w:p w:rsidR="003D5005" w:rsidRDefault="003D5005" w:rsidP="003D5005">
      <w:pPr>
        <w:spacing w:line="336" w:lineRule="auto"/>
        <w:jc w:val="left"/>
        <w:rPr>
          <w:rFonts w:ascii="Arial" w:eastAsia="宋体" w:hAnsi="Arial" w:cs="Arial"/>
          <w:bCs/>
          <w:lang w:eastAsia="zh-CN" w:bidi="ar-SA"/>
        </w:rPr>
      </w:pPr>
      <w:r>
        <w:rPr>
          <w:rFonts w:ascii="Arial" w:eastAsia="宋体" w:hAnsi="Arial" w:cs="Arial" w:hint="eastAsia"/>
          <w:bCs/>
          <w:lang w:eastAsia="zh-CN" w:bidi="ar-SA"/>
        </w:rPr>
        <w:t>出生日期：</w:t>
      </w:r>
      <w:r>
        <w:rPr>
          <w:rFonts w:ascii="Arial" w:eastAsia="宋体" w:hAnsi="Arial" w:cs="Arial" w:hint="eastAsia"/>
          <w:bCs/>
          <w:lang w:eastAsia="zh-CN" w:bidi="ar-SA"/>
        </w:rPr>
        <w:t xml:space="preserve">1977/08/22    </w:t>
      </w:r>
      <w:r>
        <w:rPr>
          <w:rFonts w:ascii="Arial" w:eastAsia="宋体" w:hAnsi="Arial" w:cs="Arial" w:hint="eastAsia"/>
          <w:bCs/>
          <w:lang w:eastAsia="zh-CN" w:bidi="ar-SA"/>
        </w:rPr>
        <w:t>专业：有机化学</w:t>
      </w:r>
      <w:r>
        <w:rPr>
          <w:rFonts w:ascii="Arial" w:eastAsia="宋体" w:hAnsi="Arial" w:cs="Arial" w:hint="eastAsia"/>
          <w:bCs/>
          <w:lang w:eastAsia="zh-CN" w:bidi="ar-SA"/>
        </w:rPr>
        <w:t xml:space="preserve">    </w:t>
      </w:r>
    </w:p>
    <w:p w:rsidR="003D5005" w:rsidRPr="003D5005" w:rsidRDefault="003D5005" w:rsidP="003D5005">
      <w:pPr>
        <w:spacing w:line="336" w:lineRule="auto"/>
        <w:jc w:val="left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bCs/>
          <w:lang w:eastAsia="zh-CN" w:bidi="ar-SA"/>
        </w:rPr>
        <w:t>研究方向：</w:t>
      </w:r>
      <w:proofErr w:type="gramStart"/>
      <w:r>
        <w:rPr>
          <w:rFonts w:ascii="Arial" w:eastAsia="宋体" w:hAnsi="Arial" w:cs="Arial" w:hint="eastAsia"/>
          <w:bCs/>
          <w:lang w:eastAsia="zh-CN" w:bidi="ar-SA"/>
        </w:rPr>
        <w:t>锰</w:t>
      </w:r>
      <w:r w:rsidR="00203ECC">
        <w:rPr>
          <w:rFonts w:ascii="Arial" w:eastAsia="宋体" w:hAnsi="Arial" w:cs="Arial" w:hint="eastAsia"/>
          <w:bCs/>
          <w:lang w:eastAsia="zh-CN" w:bidi="ar-SA"/>
        </w:rPr>
        <w:t>族</w:t>
      </w:r>
      <w:r>
        <w:rPr>
          <w:rFonts w:ascii="Arial" w:eastAsia="宋体" w:hAnsi="Arial" w:cs="Arial" w:hint="eastAsia"/>
          <w:bCs/>
          <w:lang w:eastAsia="zh-CN" w:bidi="ar-SA"/>
        </w:rPr>
        <w:t>金属</w:t>
      </w:r>
      <w:proofErr w:type="gramEnd"/>
      <w:r>
        <w:rPr>
          <w:rFonts w:ascii="Arial" w:eastAsia="宋体" w:hAnsi="Arial" w:cs="Arial" w:hint="eastAsia"/>
          <w:bCs/>
          <w:lang w:eastAsia="zh-CN" w:bidi="ar-SA"/>
        </w:rPr>
        <w:t>有机催化</w:t>
      </w:r>
      <w:r w:rsidR="008C45A2">
        <w:rPr>
          <w:rFonts w:ascii="Arial" w:eastAsia="宋体" w:hAnsi="Arial" w:cs="Arial" w:hint="eastAsia"/>
          <w:bCs/>
          <w:lang w:eastAsia="zh-CN" w:bidi="ar-SA"/>
        </w:rPr>
        <w:t>，</w:t>
      </w:r>
      <w:proofErr w:type="gramStart"/>
      <w:r w:rsidR="008C45A2">
        <w:rPr>
          <w:rFonts w:ascii="Arial" w:eastAsia="宋体" w:hAnsi="Arial" w:cs="Arial" w:hint="eastAsia"/>
          <w:bCs/>
          <w:lang w:eastAsia="zh-CN" w:bidi="ar-SA"/>
        </w:rPr>
        <w:t>金属卡拜催化</w:t>
      </w:r>
      <w:proofErr w:type="gramEnd"/>
    </w:p>
    <w:p w:rsidR="00D03DF5" w:rsidRPr="00D03DF5" w:rsidRDefault="0012444E" w:rsidP="00A165D1">
      <w:pPr>
        <w:adjustRightInd w:val="0"/>
        <w:snapToGrid w:val="0"/>
        <w:spacing w:beforeLines="150" w:after="100" w:afterAutospacing="1" w:line="336" w:lineRule="auto"/>
        <w:jc w:val="left"/>
        <w:outlineLvl w:val="3"/>
        <w:rPr>
          <w:rFonts w:ascii="Arial" w:eastAsia="宋体" w:hAnsi="Arial" w:cs="Arial"/>
          <w:b/>
          <w:bCs/>
          <w:sz w:val="28"/>
          <w:szCs w:val="28"/>
          <w:lang w:eastAsia="zh-CN" w:bidi="ar-SA"/>
        </w:rPr>
      </w:pPr>
      <w:r>
        <w:rPr>
          <w:rFonts w:ascii="Arial" w:eastAsia="宋体" w:hAnsi="Arial" w:cs="Arial" w:hint="eastAsia"/>
          <w:b/>
          <w:bCs/>
          <w:sz w:val="28"/>
          <w:szCs w:val="28"/>
          <w:lang w:eastAsia="zh-CN" w:bidi="ar-SA"/>
        </w:rPr>
        <w:t>教育背景：</w:t>
      </w:r>
    </w:p>
    <w:p w:rsidR="00D26DBB" w:rsidRDefault="00C861FE" w:rsidP="007914F9">
      <w:pPr>
        <w:spacing w:line="336" w:lineRule="auto"/>
        <w:jc w:val="left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bCs/>
          <w:lang w:eastAsia="zh-CN" w:bidi="ar-SA"/>
        </w:rPr>
        <w:t>2000-</w:t>
      </w:r>
      <w:r w:rsidR="00D26DBB">
        <w:rPr>
          <w:rFonts w:ascii="Arial" w:eastAsia="宋体" w:hAnsi="Arial" w:cs="Arial" w:hint="eastAsia"/>
          <w:bCs/>
          <w:lang w:eastAsia="zh-CN" w:bidi="ar-SA"/>
        </w:rPr>
        <w:t xml:space="preserve">2005   </w:t>
      </w:r>
      <w:r w:rsidR="00D4574F">
        <w:rPr>
          <w:rFonts w:ascii="Arial" w:eastAsia="宋体" w:hAnsi="Arial" w:cs="Arial" w:hint="eastAsia"/>
          <w:bCs/>
          <w:lang w:eastAsia="zh-CN" w:bidi="ar-SA"/>
        </w:rPr>
        <w:t xml:space="preserve"> </w:t>
      </w:r>
      <w:r w:rsidR="0012444E">
        <w:rPr>
          <w:rFonts w:ascii="Arial" w:eastAsia="宋体" w:hAnsi="Arial" w:cs="Arial" w:hint="eastAsia"/>
          <w:bCs/>
          <w:lang w:eastAsia="zh-CN" w:bidi="ar-SA"/>
        </w:rPr>
        <w:t>博士</w:t>
      </w:r>
      <w:r w:rsidR="000D32EB">
        <w:rPr>
          <w:rFonts w:ascii="Arial" w:eastAsia="宋体" w:hAnsi="Arial" w:cs="Arial" w:hint="eastAsia"/>
          <w:bCs/>
          <w:lang w:eastAsia="zh-CN" w:bidi="ar-SA"/>
        </w:rPr>
        <w:t>，</w:t>
      </w:r>
      <w:r w:rsidR="0012444E">
        <w:rPr>
          <w:rFonts w:ascii="Arial" w:eastAsia="宋体" w:hAnsi="Arial" w:cs="Arial" w:hint="eastAsia"/>
          <w:lang w:eastAsia="zh-CN" w:bidi="ar-SA"/>
        </w:rPr>
        <w:t>北京大学</w:t>
      </w:r>
      <w:r w:rsidR="000D32EB">
        <w:rPr>
          <w:rFonts w:ascii="Arial" w:eastAsia="宋体" w:hAnsi="Arial" w:cs="Arial" w:hint="eastAsia"/>
          <w:lang w:eastAsia="zh-CN" w:bidi="ar-SA"/>
        </w:rPr>
        <w:t>，</w:t>
      </w:r>
      <w:r w:rsidR="0012444E">
        <w:rPr>
          <w:rFonts w:ascii="Arial" w:eastAsia="宋体" w:hAnsi="Arial" w:cs="Arial" w:hint="eastAsia"/>
          <w:lang w:eastAsia="zh-CN" w:bidi="ar-SA"/>
        </w:rPr>
        <w:t>导师：</w:t>
      </w:r>
      <w:proofErr w:type="gramStart"/>
      <w:r w:rsidR="0012444E">
        <w:rPr>
          <w:rFonts w:ascii="Arial" w:eastAsia="宋体" w:hAnsi="Arial" w:cs="Arial" w:hint="eastAsia"/>
          <w:lang w:eastAsia="zh-CN" w:bidi="ar-SA"/>
        </w:rPr>
        <w:t>席振峰</w:t>
      </w:r>
      <w:proofErr w:type="gramEnd"/>
      <w:r w:rsidR="0012444E">
        <w:rPr>
          <w:rFonts w:ascii="Arial" w:eastAsia="宋体" w:hAnsi="Arial" w:cs="Arial" w:hint="eastAsia"/>
          <w:lang w:eastAsia="zh-CN" w:bidi="ar-SA"/>
        </w:rPr>
        <w:t xml:space="preserve"> </w:t>
      </w:r>
      <w:r w:rsidR="000370FC">
        <w:rPr>
          <w:rFonts w:ascii="Arial" w:eastAsia="宋体" w:hAnsi="Arial" w:cs="Arial" w:hint="eastAsia"/>
          <w:lang w:eastAsia="zh-CN" w:bidi="ar-SA"/>
        </w:rPr>
        <w:t>教授</w:t>
      </w:r>
    </w:p>
    <w:p w:rsidR="00D03DF5" w:rsidRPr="00D03DF5" w:rsidRDefault="00C861FE" w:rsidP="007914F9">
      <w:pPr>
        <w:spacing w:line="336" w:lineRule="auto"/>
        <w:jc w:val="left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bCs/>
          <w:lang w:eastAsia="zh-CN" w:bidi="ar-SA"/>
        </w:rPr>
        <w:t>1996-</w:t>
      </w:r>
      <w:r w:rsidR="00D26DBB">
        <w:rPr>
          <w:rFonts w:ascii="Arial" w:eastAsia="宋体" w:hAnsi="Arial" w:cs="Arial" w:hint="eastAsia"/>
          <w:bCs/>
          <w:lang w:eastAsia="zh-CN" w:bidi="ar-SA"/>
        </w:rPr>
        <w:t xml:space="preserve">2000   </w:t>
      </w:r>
      <w:r w:rsidR="00D4574F">
        <w:rPr>
          <w:rFonts w:ascii="Arial" w:eastAsia="宋体" w:hAnsi="Arial" w:cs="Arial" w:hint="eastAsia"/>
          <w:bCs/>
          <w:lang w:eastAsia="zh-CN" w:bidi="ar-SA"/>
        </w:rPr>
        <w:t xml:space="preserve"> </w:t>
      </w:r>
      <w:r w:rsidR="0012444E">
        <w:rPr>
          <w:rFonts w:ascii="Arial" w:eastAsia="宋体" w:hAnsi="Arial" w:cs="Arial" w:hint="eastAsia"/>
          <w:bCs/>
          <w:lang w:eastAsia="zh-CN" w:bidi="ar-SA"/>
        </w:rPr>
        <w:t>本科</w:t>
      </w:r>
      <w:r w:rsidR="000D32EB">
        <w:rPr>
          <w:rFonts w:ascii="Arial" w:eastAsia="宋体" w:hAnsi="Arial" w:cs="Arial" w:hint="eastAsia"/>
          <w:bCs/>
          <w:lang w:eastAsia="zh-CN" w:bidi="ar-SA"/>
        </w:rPr>
        <w:t>，</w:t>
      </w:r>
      <w:r w:rsidR="0012444E">
        <w:rPr>
          <w:rFonts w:ascii="Arial" w:eastAsia="宋体" w:hAnsi="Arial" w:cs="Arial" w:hint="eastAsia"/>
          <w:bCs/>
          <w:lang w:eastAsia="zh-CN" w:bidi="ar-SA"/>
        </w:rPr>
        <w:t>南京大学</w:t>
      </w:r>
      <w:r w:rsidR="000D32EB">
        <w:rPr>
          <w:rFonts w:ascii="Arial" w:eastAsia="宋体" w:hAnsi="Arial" w:cs="Arial" w:hint="eastAsia"/>
          <w:bCs/>
          <w:lang w:eastAsia="zh-CN" w:bidi="ar-SA"/>
        </w:rPr>
        <w:t>，</w:t>
      </w:r>
      <w:r w:rsidR="0012444E">
        <w:rPr>
          <w:rFonts w:ascii="Arial" w:eastAsia="宋体" w:hAnsi="Arial" w:cs="Arial" w:hint="eastAsia"/>
          <w:bCs/>
          <w:lang w:eastAsia="zh-CN" w:bidi="ar-SA"/>
        </w:rPr>
        <w:t>导师：</w:t>
      </w:r>
      <w:r w:rsidR="0012444E">
        <w:rPr>
          <w:rFonts w:ascii="Arial" w:eastAsia="宋体" w:hAnsi="Arial" w:cs="Arial" w:hint="eastAsia"/>
          <w:lang w:eastAsia="zh-CN" w:bidi="ar-SA"/>
        </w:rPr>
        <w:t>孙祥祯</w:t>
      </w:r>
      <w:r w:rsidR="0012444E">
        <w:rPr>
          <w:rFonts w:ascii="Arial" w:eastAsia="宋体" w:hAnsi="Arial" w:cs="Arial" w:hint="eastAsia"/>
          <w:lang w:eastAsia="zh-CN" w:bidi="ar-SA"/>
        </w:rPr>
        <w:t xml:space="preserve"> </w:t>
      </w:r>
      <w:r w:rsidR="0012444E">
        <w:rPr>
          <w:rFonts w:ascii="Arial" w:eastAsia="宋体" w:hAnsi="Arial" w:cs="Arial" w:hint="eastAsia"/>
          <w:lang w:eastAsia="zh-CN" w:bidi="ar-SA"/>
        </w:rPr>
        <w:t>教授</w:t>
      </w:r>
      <w:r w:rsidR="0012444E">
        <w:rPr>
          <w:rFonts w:ascii="Arial" w:eastAsia="宋体" w:hAnsi="Arial" w:cs="Arial" w:hint="eastAsia"/>
          <w:lang w:eastAsia="zh-CN" w:bidi="ar-SA"/>
        </w:rPr>
        <w:t xml:space="preserve"> </w:t>
      </w:r>
      <w:r w:rsidR="0012444E">
        <w:rPr>
          <w:rFonts w:ascii="Arial" w:eastAsia="宋体" w:hAnsi="Arial" w:cs="Arial" w:hint="eastAsia"/>
          <w:lang w:eastAsia="zh-CN" w:bidi="ar-SA"/>
        </w:rPr>
        <w:t>潘毅</w:t>
      </w:r>
      <w:r w:rsidR="0012444E">
        <w:rPr>
          <w:rFonts w:ascii="Arial" w:eastAsia="宋体" w:hAnsi="Arial" w:cs="Arial" w:hint="eastAsia"/>
          <w:lang w:eastAsia="zh-CN" w:bidi="ar-SA"/>
        </w:rPr>
        <w:t xml:space="preserve"> </w:t>
      </w:r>
      <w:r w:rsidR="0012444E">
        <w:rPr>
          <w:rFonts w:ascii="Arial" w:eastAsia="宋体" w:hAnsi="Arial" w:cs="Arial" w:hint="eastAsia"/>
          <w:lang w:eastAsia="zh-CN" w:bidi="ar-SA"/>
        </w:rPr>
        <w:t>教授</w:t>
      </w:r>
    </w:p>
    <w:p w:rsidR="00D03DF5" w:rsidRPr="00D03DF5" w:rsidRDefault="00AD0649" w:rsidP="00A165D1">
      <w:pPr>
        <w:adjustRightInd w:val="0"/>
        <w:snapToGrid w:val="0"/>
        <w:spacing w:beforeLines="150" w:after="100" w:afterAutospacing="1" w:line="336" w:lineRule="auto"/>
        <w:jc w:val="left"/>
        <w:outlineLvl w:val="3"/>
        <w:rPr>
          <w:rFonts w:ascii="Arial" w:eastAsia="宋体" w:hAnsi="Arial" w:cs="Arial"/>
          <w:b/>
          <w:bCs/>
          <w:sz w:val="28"/>
          <w:szCs w:val="28"/>
          <w:lang w:eastAsia="zh-CN" w:bidi="ar-SA"/>
        </w:rPr>
      </w:pPr>
      <w:r>
        <w:rPr>
          <w:rFonts w:ascii="Arial" w:eastAsia="宋体" w:hAnsi="Arial" w:cs="Arial" w:hint="eastAsia"/>
          <w:b/>
          <w:bCs/>
          <w:sz w:val="28"/>
          <w:szCs w:val="28"/>
          <w:lang w:eastAsia="zh-CN" w:bidi="ar-SA"/>
        </w:rPr>
        <w:t>工作经历：</w:t>
      </w:r>
    </w:p>
    <w:p w:rsidR="001B11C5" w:rsidRDefault="00C861FE" w:rsidP="001B11C5">
      <w:pPr>
        <w:spacing w:line="336" w:lineRule="auto"/>
        <w:ind w:left="2040" w:hangingChars="850" w:hanging="2040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lang w:eastAsia="zh-CN" w:bidi="ar-SA"/>
        </w:rPr>
        <w:t>2015</w:t>
      </w:r>
      <w:r w:rsidR="001B11C5">
        <w:rPr>
          <w:rFonts w:ascii="Arial" w:eastAsia="宋体" w:hAnsi="Arial" w:cs="Arial" w:hint="eastAsia"/>
          <w:lang w:eastAsia="zh-CN" w:bidi="ar-SA"/>
        </w:rPr>
        <w:t>-</w:t>
      </w:r>
      <w:r w:rsidR="0042237A">
        <w:rPr>
          <w:rFonts w:ascii="Arial" w:eastAsia="宋体" w:hAnsi="Arial" w:cs="Arial" w:hint="eastAsia"/>
          <w:lang w:eastAsia="zh-CN" w:bidi="ar-SA"/>
        </w:rPr>
        <w:t>至今</w:t>
      </w:r>
      <w:r w:rsidR="001B11C5">
        <w:rPr>
          <w:rFonts w:ascii="Arial" w:eastAsia="宋体" w:hAnsi="Arial" w:cs="Arial" w:hint="eastAsia"/>
          <w:lang w:eastAsia="zh-CN" w:bidi="ar-SA"/>
        </w:rPr>
        <w:t xml:space="preserve">   </w:t>
      </w:r>
      <w:r w:rsidR="001B11C5" w:rsidRPr="0042237A">
        <w:rPr>
          <w:rFonts w:ascii="Arial" w:eastAsia="宋体" w:hAnsi="Arial" w:cs="Arial" w:hint="eastAsia"/>
          <w:lang w:eastAsia="zh-CN" w:bidi="ar-SA"/>
        </w:rPr>
        <w:t xml:space="preserve"> </w:t>
      </w:r>
      <w:r w:rsidR="0042237A" w:rsidRPr="0042237A">
        <w:rPr>
          <w:rFonts w:ascii="Arial" w:eastAsia="宋体" w:hAnsi="Arial" w:cs="Arial"/>
          <w:lang w:eastAsia="zh-CN" w:bidi="ar-SA"/>
        </w:rPr>
        <w:t>中国科学院大学，岗位教授</w:t>
      </w:r>
    </w:p>
    <w:p w:rsidR="0042237A" w:rsidRPr="0042237A" w:rsidRDefault="00C861FE" w:rsidP="007914F9">
      <w:pPr>
        <w:spacing w:line="336" w:lineRule="auto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lang w:eastAsia="zh-CN" w:bidi="ar-SA"/>
        </w:rPr>
        <w:t>2010</w:t>
      </w:r>
      <w:r w:rsidR="00D26DBB">
        <w:rPr>
          <w:rFonts w:ascii="Arial" w:eastAsia="宋体" w:hAnsi="Arial" w:cs="Arial" w:hint="eastAsia"/>
          <w:lang w:eastAsia="zh-CN" w:bidi="ar-SA"/>
        </w:rPr>
        <w:t>-</w:t>
      </w:r>
      <w:r w:rsidR="0042237A">
        <w:rPr>
          <w:rFonts w:ascii="Arial" w:eastAsia="宋体" w:hAnsi="Arial" w:cs="Arial" w:hint="eastAsia"/>
          <w:lang w:eastAsia="zh-CN" w:bidi="ar-SA"/>
        </w:rPr>
        <w:t>至今</w:t>
      </w:r>
      <w:r w:rsidR="00D26DBB">
        <w:rPr>
          <w:rFonts w:ascii="Arial" w:eastAsia="宋体" w:hAnsi="Arial" w:cs="Arial" w:hint="eastAsia"/>
          <w:lang w:eastAsia="zh-CN" w:bidi="ar-SA"/>
        </w:rPr>
        <w:t xml:space="preserve">  </w:t>
      </w:r>
      <w:r w:rsidR="00DC4118">
        <w:rPr>
          <w:rFonts w:ascii="Arial" w:eastAsia="宋体" w:hAnsi="Arial" w:cs="Arial" w:hint="eastAsia"/>
          <w:lang w:eastAsia="zh-CN" w:bidi="ar-SA"/>
        </w:rPr>
        <w:t xml:space="preserve"> </w:t>
      </w:r>
      <w:r w:rsidR="00D26DBB" w:rsidRPr="0042237A">
        <w:rPr>
          <w:rFonts w:ascii="Arial" w:eastAsia="宋体" w:hAnsi="Arial" w:cs="Arial" w:hint="eastAsia"/>
          <w:lang w:eastAsia="zh-CN" w:bidi="ar-SA"/>
        </w:rPr>
        <w:t xml:space="preserve"> </w:t>
      </w:r>
      <w:r w:rsidR="0042237A" w:rsidRPr="0042237A">
        <w:rPr>
          <w:rFonts w:ascii="Arial" w:eastAsia="宋体" w:hAnsi="Arial" w:cs="Arial" w:hint="eastAsia"/>
          <w:lang w:eastAsia="zh-CN" w:bidi="ar-SA"/>
        </w:rPr>
        <w:t>中国科学院化学研究所，课题组长，研究员，博导</w:t>
      </w:r>
    </w:p>
    <w:p w:rsidR="00AD0649" w:rsidRPr="00AD0649" w:rsidRDefault="00C861FE" w:rsidP="00AD0649">
      <w:pPr>
        <w:spacing w:line="336" w:lineRule="auto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lang w:eastAsia="zh-CN" w:bidi="ar-SA"/>
        </w:rPr>
        <w:t>2007-2010</w:t>
      </w:r>
      <w:r w:rsidR="00D26DBB">
        <w:rPr>
          <w:rFonts w:ascii="Arial" w:eastAsia="宋体" w:hAnsi="Arial" w:cs="Arial" w:hint="eastAsia"/>
          <w:lang w:eastAsia="zh-CN" w:bidi="ar-SA"/>
        </w:rPr>
        <w:t xml:space="preserve">   </w:t>
      </w:r>
      <w:r>
        <w:rPr>
          <w:rFonts w:ascii="Arial" w:eastAsia="宋体" w:hAnsi="Arial" w:cs="Arial" w:hint="eastAsia"/>
          <w:lang w:eastAsia="zh-CN" w:bidi="ar-SA"/>
        </w:rPr>
        <w:t xml:space="preserve"> </w:t>
      </w:r>
      <w:r w:rsidR="00AD0649" w:rsidRPr="00AD0649">
        <w:rPr>
          <w:rFonts w:ascii="Arial" w:eastAsia="宋体" w:hAnsi="Arial" w:cs="Arial"/>
          <w:lang w:eastAsia="zh-CN" w:bidi="ar-SA"/>
        </w:rPr>
        <w:t>德国明斯特大学，洪堡博士后，导师：</w:t>
      </w:r>
      <w:r w:rsidR="00AD0649" w:rsidRPr="00AD0649">
        <w:rPr>
          <w:rFonts w:ascii="Arial" w:eastAsia="宋体" w:hAnsi="Arial" w:cs="Arial"/>
          <w:lang w:eastAsia="zh-CN" w:bidi="ar-SA"/>
        </w:rPr>
        <w:t xml:space="preserve">Frank Glorius </w:t>
      </w:r>
      <w:r w:rsidR="00AD0649" w:rsidRPr="00AD0649">
        <w:rPr>
          <w:rFonts w:ascii="Arial" w:eastAsia="宋体" w:hAnsi="Arial" w:cs="Arial" w:hint="eastAsia"/>
          <w:lang w:eastAsia="zh-CN" w:bidi="ar-SA"/>
        </w:rPr>
        <w:t>教授</w:t>
      </w:r>
    </w:p>
    <w:p w:rsidR="00DC4118" w:rsidRDefault="00C861FE" w:rsidP="007914F9">
      <w:pPr>
        <w:spacing w:line="336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2005-2007</w:t>
      </w:r>
      <w:r w:rsidR="00DC4118">
        <w:rPr>
          <w:rFonts w:ascii="Arial" w:hAnsi="Arial" w:cs="Arial" w:hint="eastAsia"/>
          <w:lang w:eastAsia="zh-CN"/>
        </w:rPr>
        <w:t xml:space="preserve">   </w:t>
      </w:r>
      <w:r>
        <w:rPr>
          <w:rFonts w:ascii="Arial" w:hAnsi="Arial" w:cs="Arial" w:hint="eastAsia"/>
          <w:lang w:eastAsia="zh-CN"/>
        </w:rPr>
        <w:t xml:space="preserve"> </w:t>
      </w:r>
      <w:r w:rsidR="00AD0649" w:rsidRPr="00AD0649">
        <w:rPr>
          <w:rFonts w:ascii="Arial" w:eastAsia="宋体" w:hAnsi="Arial" w:cs="Arial"/>
          <w:lang w:eastAsia="zh-CN" w:bidi="ar-SA"/>
        </w:rPr>
        <w:t>北京大学，博士后，导师：席振峰</w:t>
      </w:r>
      <w:r w:rsidR="00AD0649" w:rsidRPr="00AD0649">
        <w:rPr>
          <w:rFonts w:ascii="Arial" w:eastAsia="宋体" w:hAnsi="Arial" w:cs="Arial"/>
          <w:lang w:eastAsia="zh-CN" w:bidi="ar-SA"/>
        </w:rPr>
        <w:t xml:space="preserve"> </w:t>
      </w:r>
      <w:r w:rsidR="000370FC">
        <w:rPr>
          <w:rFonts w:ascii="Arial" w:eastAsia="宋体" w:hAnsi="Arial" w:cs="Arial" w:hint="eastAsia"/>
          <w:lang w:eastAsia="zh-CN" w:bidi="ar-SA"/>
        </w:rPr>
        <w:t>教授</w:t>
      </w:r>
      <w:r w:rsidR="00DC4118" w:rsidRPr="00AD0649">
        <w:rPr>
          <w:rFonts w:ascii="Arial" w:eastAsia="宋体" w:hAnsi="Arial" w:cs="Arial" w:hint="eastAsia"/>
          <w:lang w:eastAsia="zh-CN" w:bidi="ar-SA"/>
        </w:rPr>
        <w:t xml:space="preserve">    </w:t>
      </w:r>
      <w:r w:rsidR="00DC4118">
        <w:rPr>
          <w:rFonts w:ascii="Arial" w:hAnsi="Arial" w:cs="Arial" w:hint="eastAsia"/>
          <w:lang w:eastAsia="zh-CN"/>
        </w:rPr>
        <w:t xml:space="preserve">             </w:t>
      </w:r>
    </w:p>
    <w:p w:rsidR="007A48C4" w:rsidRPr="00D03DF5" w:rsidRDefault="007A48C4" w:rsidP="00A165D1">
      <w:pPr>
        <w:adjustRightInd w:val="0"/>
        <w:snapToGrid w:val="0"/>
        <w:spacing w:beforeLines="150" w:after="100" w:afterAutospacing="1" w:line="336" w:lineRule="auto"/>
        <w:jc w:val="left"/>
        <w:outlineLvl w:val="3"/>
        <w:rPr>
          <w:rFonts w:ascii="Arial" w:eastAsia="宋体" w:hAnsi="Arial" w:cs="Arial"/>
          <w:b/>
          <w:bCs/>
          <w:sz w:val="28"/>
          <w:szCs w:val="28"/>
          <w:lang w:eastAsia="zh-CN" w:bidi="ar-SA"/>
        </w:rPr>
      </w:pPr>
      <w:r>
        <w:rPr>
          <w:rFonts w:ascii="Arial" w:eastAsia="宋体" w:hAnsi="Arial" w:cs="Arial" w:hint="eastAsia"/>
          <w:b/>
          <w:bCs/>
          <w:sz w:val="28"/>
          <w:szCs w:val="28"/>
          <w:lang w:eastAsia="zh-CN" w:bidi="ar-SA"/>
        </w:rPr>
        <w:t>教学</w:t>
      </w:r>
      <w:r w:rsidR="007055B9">
        <w:rPr>
          <w:rFonts w:ascii="Arial" w:eastAsia="宋体" w:hAnsi="Arial" w:cs="Arial" w:hint="eastAsia"/>
          <w:b/>
          <w:bCs/>
          <w:sz w:val="28"/>
          <w:szCs w:val="28"/>
          <w:lang w:eastAsia="zh-CN" w:bidi="ar-SA"/>
        </w:rPr>
        <w:t>活动</w:t>
      </w:r>
      <w:r>
        <w:rPr>
          <w:rFonts w:ascii="Arial" w:eastAsia="宋体" w:hAnsi="Arial" w:cs="Arial" w:hint="eastAsia"/>
          <w:b/>
          <w:bCs/>
          <w:sz w:val="28"/>
          <w:szCs w:val="28"/>
          <w:lang w:eastAsia="zh-CN" w:bidi="ar-SA"/>
        </w:rPr>
        <w:t>：</w:t>
      </w:r>
    </w:p>
    <w:p w:rsidR="007A48C4" w:rsidRDefault="007A48C4" w:rsidP="00384B2A">
      <w:pPr>
        <w:spacing w:line="336" w:lineRule="auto"/>
        <w:ind w:left="1560" w:hangingChars="650" w:hanging="1560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lang w:eastAsia="zh-CN" w:bidi="ar-SA"/>
        </w:rPr>
        <w:t>2015-</w:t>
      </w:r>
      <w:r>
        <w:rPr>
          <w:rFonts w:ascii="Arial" w:eastAsia="宋体" w:hAnsi="Arial" w:cs="Arial" w:hint="eastAsia"/>
          <w:lang w:eastAsia="zh-CN" w:bidi="ar-SA"/>
        </w:rPr>
        <w:t>至今</w:t>
      </w:r>
      <w:r>
        <w:rPr>
          <w:rFonts w:ascii="Arial" w:eastAsia="宋体" w:hAnsi="Arial" w:cs="Arial" w:hint="eastAsia"/>
          <w:lang w:eastAsia="zh-CN" w:bidi="ar-SA"/>
        </w:rPr>
        <w:t xml:space="preserve">   </w:t>
      </w:r>
      <w:r w:rsidRPr="0042237A">
        <w:rPr>
          <w:rFonts w:ascii="Arial" w:eastAsia="宋体" w:hAnsi="Arial" w:cs="Arial" w:hint="eastAsia"/>
          <w:lang w:eastAsia="zh-CN" w:bidi="ar-SA"/>
        </w:rPr>
        <w:t xml:space="preserve"> </w:t>
      </w:r>
      <w:r w:rsidR="00384B2A" w:rsidRPr="0042237A">
        <w:rPr>
          <w:rFonts w:ascii="Arial" w:eastAsia="宋体" w:hAnsi="Arial" w:cs="Arial"/>
          <w:lang w:eastAsia="zh-CN" w:bidi="ar-SA"/>
        </w:rPr>
        <w:t>中国科学院大学</w:t>
      </w:r>
      <w:r w:rsidR="002B5519">
        <w:rPr>
          <w:rFonts w:ascii="Arial" w:eastAsia="宋体" w:hAnsi="Arial" w:cs="Arial" w:hint="eastAsia"/>
          <w:lang w:eastAsia="zh-CN" w:bidi="ar-SA"/>
        </w:rPr>
        <w:t>研究生专业普及课</w:t>
      </w:r>
      <w:r w:rsidR="00384B2A">
        <w:rPr>
          <w:rFonts w:ascii="Arial" w:eastAsia="宋体" w:hAnsi="Arial" w:cs="Arial" w:hint="eastAsia"/>
          <w:lang w:eastAsia="zh-CN" w:bidi="ar-SA"/>
        </w:rPr>
        <w:t>，《过渡金属有机化学》，</w:t>
      </w:r>
      <w:r w:rsidR="002B5519">
        <w:rPr>
          <w:rFonts w:ascii="Arial" w:eastAsia="宋体" w:hAnsi="Arial" w:cs="Arial" w:hint="eastAsia"/>
          <w:lang w:eastAsia="zh-CN" w:bidi="ar-SA"/>
        </w:rPr>
        <w:t>王从洋</w:t>
      </w:r>
      <w:r w:rsidR="002B5519">
        <w:rPr>
          <w:rFonts w:ascii="Arial" w:eastAsia="宋体" w:hAnsi="Arial" w:cs="Arial" w:hint="eastAsia"/>
          <w:lang w:eastAsia="zh-CN" w:bidi="ar-SA"/>
        </w:rPr>
        <w:t>&amp;</w:t>
      </w:r>
      <w:r w:rsidR="002B5519">
        <w:rPr>
          <w:rFonts w:ascii="Arial" w:eastAsia="宋体" w:hAnsi="Arial" w:cs="Arial" w:hint="eastAsia"/>
          <w:lang w:eastAsia="zh-CN" w:bidi="ar-SA"/>
        </w:rPr>
        <w:t>吕海燕，</w:t>
      </w:r>
      <w:r w:rsidR="00384B2A">
        <w:rPr>
          <w:rFonts w:ascii="Arial" w:eastAsia="宋体" w:hAnsi="Arial" w:cs="Arial" w:hint="eastAsia"/>
          <w:lang w:eastAsia="zh-CN" w:bidi="ar-SA"/>
        </w:rPr>
        <w:t>入选国科大</w:t>
      </w:r>
      <w:r w:rsidR="00A165D1">
        <w:rPr>
          <w:rFonts w:ascii="Arial" w:eastAsia="宋体" w:hAnsi="Arial" w:cs="Arial" w:hint="eastAsia"/>
          <w:lang w:eastAsia="zh-CN" w:bidi="ar-SA"/>
        </w:rPr>
        <w:t>院级“</w:t>
      </w:r>
      <w:r w:rsidR="00A165D1">
        <w:rPr>
          <w:rFonts w:ascii="Arial" w:eastAsia="宋体" w:hAnsi="Arial" w:cs="Arial" w:hint="eastAsia"/>
          <w:lang w:eastAsia="zh-CN" w:bidi="ar-SA"/>
        </w:rPr>
        <w:t>2019</w:t>
      </w:r>
      <w:r w:rsidR="00A165D1">
        <w:rPr>
          <w:rFonts w:ascii="Arial" w:eastAsia="宋体" w:hAnsi="Arial" w:cs="Arial" w:hint="eastAsia"/>
          <w:lang w:eastAsia="zh-CN" w:bidi="ar-SA"/>
        </w:rPr>
        <w:t>年</w:t>
      </w:r>
      <w:r w:rsidR="00384B2A">
        <w:rPr>
          <w:rFonts w:ascii="Arial" w:eastAsia="宋体" w:hAnsi="Arial" w:cs="Arial" w:hint="eastAsia"/>
          <w:lang w:eastAsia="zh-CN" w:bidi="ar-SA"/>
        </w:rPr>
        <w:t>研究生</w:t>
      </w:r>
      <w:r w:rsidR="00A165D1">
        <w:rPr>
          <w:rFonts w:ascii="Arial" w:eastAsia="宋体" w:hAnsi="Arial" w:cs="Arial" w:hint="eastAsia"/>
          <w:lang w:eastAsia="zh-CN" w:bidi="ar-SA"/>
        </w:rPr>
        <w:t>优秀</w:t>
      </w:r>
      <w:r w:rsidR="00384B2A">
        <w:rPr>
          <w:rFonts w:ascii="Arial" w:eastAsia="宋体" w:hAnsi="Arial" w:cs="Arial" w:hint="eastAsia"/>
          <w:lang w:eastAsia="zh-CN" w:bidi="ar-SA"/>
        </w:rPr>
        <w:t>课程</w:t>
      </w:r>
      <w:r w:rsidR="00A165D1">
        <w:rPr>
          <w:rFonts w:ascii="Arial" w:eastAsia="宋体" w:hAnsi="Arial" w:cs="Arial" w:hint="eastAsia"/>
          <w:lang w:eastAsia="zh-CN" w:bidi="ar-SA"/>
        </w:rPr>
        <w:t>”</w:t>
      </w:r>
    </w:p>
    <w:p w:rsidR="002B5519" w:rsidRPr="002B5519" w:rsidRDefault="007A48C4" w:rsidP="002B5519">
      <w:pPr>
        <w:spacing w:line="336" w:lineRule="auto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lang w:eastAsia="zh-CN" w:bidi="ar-SA"/>
        </w:rPr>
        <w:t>201</w:t>
      </w:r>
      <w:r w:rsidR="00384B2A">
        <w:rPr>
          <w:rFonts w:ascii="Arial" w:eastAsia="宋体" w:hAnsi="Arial" w:cs="Arial" w:hint="eastAsia"/>
          <w:lang w:eastAsia="zh-CN" w:bidi="ar-SA"/>
        </w:rPr>
        <w:t>7</w:t>
      </w:r>
      <w:r>
        <w:rPr>
          <w:rFonts w:ascii="Arial" w:eastAsia="宋体" w:hAnsi="Arial" w:cs="Arial" w:hint="eastAsia"/>
          <w:lang w:eastAsia="zh-CN" w:bidi="ar-SA"/>
        </w:rPr>
        <w:t>-</w:t>
      </w:r>
      <w:r>
        <w:rPr>
          <w:rFonts w:ascii="Arial" w:eastAsia="宋体" w:hAnsi="Arial" w:cs="Arial" w:hint="eastAsia"/>
          <w:lang w:eastAsia="zh-CN" w:bidi="ar-SA"/>
        </w:rPr>
        <w:t>至今</w:t>
      </w:r>
      <w:r>
        <w:rPr>
          <w:rFonts w:ascii="Arial" w:eastAsia="宋体" w:hAnsi="Arial" w:cs="Arial" w:hint="eastAsia"/>
          <w:lang w:eastAsia="zh-CN" w:bidi="ar-SA"/>
        </w:rPr>
        <w:t xml:space="preserve">   </w:t>
      </w:r>
      <w:r w:rsidRPr="0042237A">
        <w:rPr>
          <w:rFonts w:ascii="Arial" w:eastAsia="宋体" w:hAnsi="Arial" w:cs="Arial" w:hint="eastAsia"/>
          <w:lang w:eastAsia="zh-CN" w:bidi="ar-SA"/>
        </w:rPr>
        <w:t xml:space="preserve"> </w:t>
      </w:r>
      <w:r w:rsidR="00384B2A" w:rsidRPr="0042237A">
        <w:rPr>
          <w:rFonts w:ascii="Arial" w:eastAsia="宋体" w:hAnsi="Arial" w:cs="Arial"/>
          <w:lang w:eastAsia="zh-CN" w:bidi="ar-SA"/>
        </w:rPr>
        <w:t>中国科学院大学</w:t>
      </w:r>
      <w:r w:rsidR="002B5519">
        <w:rPr>
          <w:rFonts w:ascii="Arial" w:eastAsia="宋体" w:hAnsi="Arial" w:cs="Arial" w:hint="eastAsia"/>
          <w:lang w:eastAsia="zh-CN" w:bidi="ar-SA"/>
        </w:rPr>
        <w:t>本科生专业课</w:t>
      </w:r>
      <w:r w:rsidR="00384B2A">
        <w:rPr>
          <w:rFonts w:ascii="Arial" w:eastAsia="宋体" w:hAnsi="Arial" w:cs="Arial" w:hint="eastAsia"/>
          <w:lang w:eastAsia="zh-CN" w:bidi="ar-SA"/>
        </w:rPr>
        <w:t>，《高等有机化学导论》</w:t>
      </w:r>
      <w:r w:rsidR="002B5519">
        <w:rPr>
          <w:rFonts w:ascii="Arial" w:eastAsia="宋体" w:hAnsi="Arial" w:cs="Arial" w:hint="eastAsia"/>
          <w:lang w:eastAsia="zh-CN" w:bidi="ar-SA"/>
        </w:rPr>
        <w:t>，王从洋</w:t>
      </w:r>
      <w:r w:rsidR="002B5519" w:rsidRPr="002B5519">
        <w:rPr>
          <w:rFonts w:ascii="Arial" w:eastAsia="宋体" w:hAnsi="Arial" w:cs="Arial"/>
          <w:lang w:eastAsia="zh-CN" w:bidi="ar-SA"/>
        </w:rPr>
        <w:t xml:space="preserve"> </w:t>
      </w:r>
    </w:p>
    <w:p w:rsidR="00D4574F" w:rsidRPr="00D03DF5" w:rsidRDefault="00AD0649" w:rsidP="00A165D1">
      <w:pPr>
        <w:adjustRightInd w:val="0"/>
        <w:snapToGrid w:val="0"/>
        <w:spacing w:beforeLines="150" w:after="100" w:afterAutospacing="1" w:line="336" w:lineRule="auto"/>
        <w:jc w:val="left"/>
        <w:outlineLvl w:val="3"/>
        <w:rPr>
          <w:rFonts w:ascii="Arial" w:eastAsia="宋体" w:hAnsi="Arial" w:cs="Arial"/>
          <w:b/>
          <w:bCs/>
          <w:sz w:val="28"/>
          <w:szCs w:val="28"/>
          <w:lang w:eastAsia="zh-CN" w:bidi="ar-SA"/>
        </w:rPr>
      </w:pPr>
      <w:r>
        <w:rPr>
          <w:rFonts w:ascii="Arial" w:eastAsia="宋体" w:hAnsi="Arial" w:cs="Arial" w:hint="eastAsia"/>
          <w:b/>
          <w:bCs/>
          <w:sz w:val="28"/>
          <w:szCs w:val="28"/>
          <w:lang w:eastAsia="zh-CN" w:bidi="ar-SA"/>
        </w:rPr>
        <w:lastRenderedPageBreak/>
        <w:t>奖励及荣誉：</w:t>
      </w:r>
    </w:p>
    <w:p w:rsidR="00203ECC" w:rsidRPr="00203ECC" w:rsidRDefault="00203ECC" w:rsidP="00203ECC">
      <w:pPr>
        <w:spacing w:line="336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lang w:eastAsia="zh-CN"/>
        </w:rPr>
        <w:t xml:space="preserve">2019    </w:t>
      </w:r>
      <w:r w:rsidR="0006151A">
        <w:rPr>
          <w:rFonts w:ascii="Arial" w:hAnsi="Arial" w:cs="Arial" w:hint="eastAsia"/>
          <w:bCs/>
          <w:lang w:eastAsia="zh-CN"/>
        </w:rPr>
        <w:t>第五届中国均相催化青年奖</w:t>
      </w:r>
    </w:p>
    <w:p w:rsidR="00AA349C" w:rsidRPr="00AA349C" w:rsidRDefault="00AA349C" w:rsidP="007914F9">
      <w:pPr>
        <w:spacing w:line="336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2019    </w:t>
      </w:r>
      <w:r w:rsidRPr="00AA349C">
        <w:rPr>
          <w:rFonts w:ascii="Arial" w:hAnsi="Arial" w:cs="Arial" w:hint="eastAsia"/>
          <w:bCs/>
          <w:lang w:eastAsia="zh-CN"/>
        </w:rPr>
        <w:t>中国化学会“中国青年化学家元素周期表”活动</w:t>
      </w:r>
      <w:r w:rsidRPr="00AA349C">
        <w:rPr>
          <w:rFonts w:ascii="Arial" w:hAnsi="Arial" w:cs="Arial" w:hint="eastAsia"/>
          <w:bCs/>
          <w:lang w:eastAsia="zh-CN"/>
        </w:rPr>
        <w:t xml:space="preserve">, </w:t>
      </w:r>
      <w:r w:rsidRPr="00AA349C">
        <w:rPr>
          <w:rFonts w:ascii="Arial" w:hAnsi="Arial" w:cs="Arial" w:hint="eastAsia"/>
          <w:bCs/>
          <w:lang w:eastAsia="zh-CN"/>
        </w:rPr>
        <w:t>锰元素代言人</w:t>
      </w:r>
    </w:p>
    <w:p w:rsidR="00BA5018" w:rsidRDefault="00BA5018" w:rsidP="00BA5018">
      <w:pPr>
        <w:spacing w:line="336" w:lineRule="auto"/>
        <w:rPr>
          <w:rFonts w:ascii="Arial" w:eastAsia="宋体" w:hAnsi="Arial" w:cs="Arial"/>
          <w:lang w:eastAsia="zh-CN" w:bidi="ar-SA"/>
        </w:rPr>
      </w:pPr>
      <w:r>
        <w:rPr>
          <w:rFonts w:ascii="Arial" w:hAnsi="Arial" w:cs="Arial" w:hint="eastAsia"/>
          <w:lang w:eastAsia="zh-CN"/>
        </w:rPr>
        <w:t xml:space="preserve">2019    </w:t>
      </w:r>
      <w:r>
        <w:rPr>
          <w:rFonts w:ascii="Arial" w:eastAsia="宋体" w:hAnsi="Arial" w:cs="Arial" w:hint="eastAsia"/>
          <w:i/>
          <w:lang w:eastAsia="zh-CN" w:bidi="ar-SA"/>
        </w:rPr>
        <w:t>Green Synthesis &amp; Catalysis</w:t>
      </w:r>
      <w:r>
        <w:rPr>
          <w:rFonts w:ascii="Arial" w:eastAsia="宋体" w:hAnsi="Arial" w:cs="Arial" w:hint="eastAsia"/>
          <w:lang w:eastAsia="zh-CN" w:bidi="ar-SA"/>
        </w:rPr>
        <w:t>，</w:t>
      </w:r>
      <w:r>
        <w:rPr>
          <w:rFonts w:ascii="Arial" w:eastAsia="宋体" w:hAnsi="Arial" w:cs="Arial" w:hint="eastAsia"/>
          <w:lang w:eastAsia="zh-CN" w:bidi="ar-SA"/>
        </w:rPr>
        <w:t>Elsevier</w:t>
      </w:r>
      <w:r>
        <w:rPr>
          <w:rFonts w:ascii="Arial" w:eastAsia="宋体" w:hAnsi="Arial" w:cs="Arial" w:hint="eastAsia"/>
          <w:lang w:eastAsia="zh-CN" w:bidi="ar-SA"/>
        </w:rPr>
        <w:t>，副主编</w:t>
      </w:r>
    </w:p>
    <w:p w:rsidR="00AA349C" w:rsidRDefault="00AA349C" w:rsidP="00AA349C">
      <w:pPr>
        <w:spacing w:line="336" w:lineRule="auto"/>
        <w:rPr>
          <w:rFonts w:ascii="Arial" w:eastAsia="宋体" w:hAnsi="Arial" w:cs="Arial"/>
          <w:lang w:eastAsia="zh-CN" w:bidi="ar-SA"/>
        </w:rPr>
      </w:pPr>
      <w:r>
        <w:rPr>
          <w:rFonts w:ascii="Arial" w:hAnsi="Arial" w:cs="Arial" w:hint="eastAsia"/>
          <w:lang w:eastAsia="zh-CN"/>
        </w:rPr>
        <w:t xml:space="preserve">2017    </w:t>
      </w:r>
      <w:r w:rsidRPr="00B50EBE">
        <w:rPr>
          <w:rFonts w:ascii="Arial" w:eastAsia="宋体" w:hAnsi="Arial" w:cs="Arial" w:hint="eastAsia"/>
          <w:i/>
          <w:lang w:eastAsia="zh-CN" w:bidi="ar-SA"/>
        </w:rPr>
        <w:t>Chinese Chemistry Letters</w:t>
      </w:r>
      <w:r>
        <w:rPr>
          <w:rFonts w:ascii="Arial" w:eastAsia="宋体" w:hAnsi="Arial" w:cs="Arial" w:hint="eastAsia"/>
          <w:lang w:eastAsia="zh-CN" w:bidi="ar-SA"/>
        </w:rPr>
        <w:t>，</w:t>
      </w:r>
      <w:r>
        <w:rPr>
          <w:rFonts w:ascii="Arial" w:eastAsia="宋体" w:hAnsi="Arial" w:cs="Arial" w:hint="eastAsia"/>
          <w:lang w:eastAsia="zh-CN" w:bidi="ar-SA"/>
        </w:rPr>
        <w:t>Elsevier</w:t>
      </w:r>
      <w:r>
        <w:rPr>
          <w:rFonts w:ascii="Arial" w:eastAsia="宋体" w:hAnsi="Arial" w:cs="Arial" w:hint="eastAsia"/>
          <w:lang w:eastAsia="zh-CN" w:bidi="ar-SA"/>
        </w:rPr>
        <w:t>，副主编</w:t>
      </w:r>
    </w:p>
    <w:p w:rsidR="00AA349C" w:rsidRDefault="00AA349C" w:rsidP="00AA349C">
      <w:pPr>
        <w:spacing w:line="336" w:lineRule="auto"/>
        <w:rPr>
          <w:rFonts w:ascii="Arial" w:eastAsia="宋体" w:hAnsi="Arial" w:cs="Arial"/>
          <w:lang w:eastAsia="zh-CN" w:bidi="ar-SA"/>
        </w:rPr>
      </w:pPr>
      <w:r>
        <w:rPr>
          <w:rFonts w:ascii="Arial" w:eastAsia="宋体" w:hAnsi="Arial" w:cs="Arial" w:hint="eastAsia"/>
          <w:lang w:eastAsia="zh-CN" w:bidi="ar-SA"/>
        </w:rPr>
        <w:t xml:space="preserve">2017    </w:t>
      </w:r>
      <w:r w:rsidRPr="00B50EBE">
        <w:rPr>
          <w:rFonts w:ascii="Arial" w:eastAsia="宋体" w:hAnsi="Arial" w:cs="Arial" w:hint="eastAsia"/>
          <w:i/>
          <w:lang w:eastAsia="zh-CN" w:bidi="ar-SA"/>
        </w:rPr>
        <w:t>Chinese Journal of Chemistry</w:t>
      </w:r>
      <w:r>
        <w:rPr>
          <w:rFonts w:ascii="Arial" w:eastAsia="宋体" w:hAnsi="Arial" w:cs="Arial" w:hint="eastAsia"/>
          <w:lang w:eastAsia="zh-CN" w:bidi="ar-SA"/>
        </w:rPr>
        <w:t>，</w:t>
      </w:r>
      <w:r>
        <w:rPr>
          <w:rFonts w:ascii="Arial" w:eastAsia="宋体" w:hAnsi="Arial" w:cs="Arial" w:hint="eastAsia"/>
          <w:lang w:eastAsia="zh-CN" w:bidi="ar-SA"/>
        </w:rPr>
        <w:t>Wiley-VCH</w:t>
      </w:r>
      <w:r>
        <w:rPr>
          <w:rFonts w:ascii="Arial" w:eastAsia="宋体" w:hAnsi="Arial" w:cs="Arial" w:hint="eastAsia"/>
          <w:lang w:eastAsia="zh-CN" w:bidi="ar-SA"/>
        </w:rPr>
        <w:t>，</w:t>
      </w:r>
      <w:r w:rsidR="00EB3FFF">
        <w:rPr>
          <w:rFonts w:ascii="Arial" w:eastAsia="宋体" w:hAnsi="Arial" w:cs="Arial" w:hint="eastAsia"/>
          <w:lang w:eastAsia="zh-CN" w:bidi="ar-SA"/>
        </w:rPr>
        <w:t>Rising Stars</w:t>
      </w:r>
      <w:r>
        <w:rPr>
          <w:rFonts w:ascii="Arial" w:eastAsia="宋体" w:hAnsi="Arial" w:cs="Arial" w:hint="eastAsia"/>
          <w:lang w:eastAsia="zh-CN" w:bidi="ar-SA"/>
        </w:rPr>
        <w:t>编委</w:t>
      </w:r>
    </w:p>
    <w:p w:rsidR="00907CAE" w:rsidRDefault="00907CAE" w:rsidP="007914F9">
      <w:pPr>
        <w:spacing w:line="336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2015    </w:t>
      </w:r>
      <w:proofErr w:type="spellStart"/>
      <w:r>
        <w:rPr>
          <w:rFonts w:ascii="Arial" w:hAnsi="Arial" w:cs="Arial" w:hint="eastAsia"/>
          <w:lang w:eastAsia="zh-CN"/>
        </w:rPr>
        <w:t>Thieme</w:t>
      </w:r>
      <w:proofErr w:type="spellEnd"/>
      <w:r>
        <w:rPr>
          <w:rFonts w:ascii="Arial" w:hAnsi="Arial" w:cs="Arial" w:hint="eastAsia"/>
          <w:lang w:eastAsia="zh-CN"/>
        </w:rPr>
        <w:t xml:space="preserve"> Chemistry Journal</w:t>
      </w:r>
      <w:r w:rsidR="00EB4F75"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 w:hint="eastAsia"/>
          <w:lang w:eastAsia="zh-CN"/>
        </w:rPr>
        <w:t xml:space="preserve"> Award</w:t>
      </w:r>
      <w:r w:rsidR="007914F9">
        <w:rPr>
          <w:rFonts w:ascii="Arial" w:hAnsi="Arial" w:cs="Arial" w:hint="eastAsia"/>
          <w:lang w:eastAsia="zh-CN"/>
        </w:rPr>
        <w:t>, Germany</w:t>
      </w:r>
    </w:p>
    <w:p w:rsidR="00907CAE" w:rsidRDefault="00907CAE" w:rsidP="007914F9">
      <w:pPr>
        <w:spacing w:line="336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201</w:t>
      </w:r>
      <w:r w:rsidR="009713FA"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 w:hint="eastAsia"/>
          <w:lang w:eastAsia="zh-CN"/>
        </w:rPr>
        <w:t xml:space="preserve">    Asian Core Program Lectureship </w:t>
      </w:r>
      <w:r w:rsidR="007914F9">
        <w:rPr>
          <w:rFonts w:ascii="Arial" w:hAnsi="Arial" w:cs="Arial" w:hint="eastAsia"/>
          <w:lang w:eastAsia="zh-CN"/>
        </w:rPr>
        <w:t>Award</w:t>
      </w:r>
      <w:r w:rsidR="000B10DC">
        <w:rPr>
          <w:rFonts w:ascii="Arial" w:hAnsi="Arial" w:cs="Arial" w:hint="eastAsia"/>
          <w:lang w:eastAsia="zh-CN"/>
        </w:rPr>
        <w:t>, Japan</w:t>
      </w:r>
      <w:r>
        <w:rPr>
          <w:rFonts w:ascii="Arial" w:hAnsi="Arial" w:cs="Arial" w:hint="eastAsia"/>
          <w:lang w:eastAsia="zh-CN"/>
        </w:rPr>
        <w:t xml:space="preserve"> </w:t>
      </w:r>
    </w:p>
    <w:p w:rsidR="00907CAE" w:rsidRDefault="00907CAE" w:rsidP="007914F9">
      <w:pPr>
        <w:spacing w:line="336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201</w:t>
      </w:r>
      <w:r w:rsidR="009713FA"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 w:hint="eastAsia"/>
          <w:lang w:eastAsia="zh-CN"/>
        </w:rPr>
        <w:t xml:space="preserve">    Asian Core Program Lectureship </w:t>
      </w:r>
      <w:r w:rsidR="007914F9">
        <w:rPr>
          <w:rFonts w:ascii="Arial" w:hAnsi="Arial" w:cs="Arial" w:hint="eastAsia"/>
          <w:lang w:eastAsia="zh-CN"/>
        </w:rPr>
        <w:t>Award</w:t>
      </w:r>
      <w:r w:rsidR="000B10DC">
        <w:rPr>
          <w:rFonts w:ascii="Arial" w:hAnsi="Arial" w:cs="Arial" w:hint="eastAsia"/>
          <w:lang w:eastAsia="zh-CN"/>
        </w:rPr>
        <w:t>, Singapore</w:t>
      </w:r>
      <w:r>
        <w:rPr>
          <w:rFonts w:ascii="Arial" w:hAnsi="Arial" w:cs="Arial" w:hint="eastAsia"/>
          <w:lang w:eastAsia="zh-CN"/>
        </w:rPr>
        <w:t xml:space="preserve"> </w:t>
      </w:r>
    </w:p>
    <w:p w:rsidR="00FD6727" w:rsidRPr="00FD6727" w:rsidRDefault="00D4574F" w:rsidP="007914F9">
      <w:pPr>
        <w:spacing w:line="336" w:lineRule="auto"/>
        <w:rPr>
          <w:rFonts w:ascii="Arial" w:eastAsia="宋体" w:hAnsi="Arial" w:cs="Arial"/>
          <w:lang w:eastAsia="zh-CN" w:bidi="ar-SA"/>
        </w:rPr>
      </w:pPr>
      <w:r>
        <w:rPr>
          <w:rFonts w:ascii="Arial" w:hAnsi="Arial" w:cs="Arial" w:hint="eastAsia"/>
          <w:lang w:eastAsia="zh-CN"/>
        </w:rPr>
        <w:t xml:space="preserve">2013    </w:t>
      </w:r>
      <w:r w:rsidR="00FD6727" w:rsidRPr="00FD6727">
        <w:rPr>
          <w:rFonts w:ascii="Arial" w:eastAsia="宋体" w:hAnsi="Arial" w:cs="Arial"/>
          <w:lang w:eastAsia="zh-CN" w:bidi="ar-SA"/>
        </w:rPr>
        <w:t>国家自然科学基金委员会</w:t>
      </w:r>
      <w:r w:rsidR="00FD6727" w:rsidRPr="00FD6727">
        <w:rPr>
          <w:rFonts w:ascii="Arial" w:eastAsia="宋体" w:hAnsi="Arial" w:cs="Arial"/>
          <w:lang w:eastAsia="zh-CN" w:bidi="ar-SA"/>
        </w:rPr>
        <w:t>“</w:t>
      </w:r>
      <w:r w:rsidR="00FD6727" w:rsidRPr="00FD6727">
        <w:rPr>
          <w:rFonts w:ascii="Arial" w:eastAsia="宋体" w:hAnsi="Arial" w:cs="Arial"/>
          <w:lang w:eastAsia="zh-CN" w:bidi="ar-SA"/>
        </w:rPr>
        <w:t>优秀青年科学基金</w:t>
      </w:r>
      <w:r w:rsidR="00FD6727" w:rsidRPr="00FD6727">
        <w:rPr>
          <w:rFonts w:ascii="Arial" w:eastAsia="宋体" w:hAnsi="Arial" w:cs="Arial"/>
          <w:lang w:eastAsia="zh-CN" w:bidi="ar-SA"/>
        </w:rPr>
        <w:t>”</w:t>
      </w:r>
    </w:p>
    <w:p w:rsidR="007914F9" w:rsidRPr="007914F9" w:rsidRDefault="007914F9" w:rsidP="007914F9">
      <w:pPr>
        <w:spacing w:line="336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2011    Alexander von Humboldt Equipment Subsidy, Germany</w:t>
      </w:r>
    </w:p>
    <w:p w:rsidR="00FD6727" w:rsidRPr="00FD6727" w:rsidRDefault="007914F9" w:rsidP="007914F9">
      <w:pPr>
        <w:spacing w:line="336" w:lineRule="auto"/>
        <w:rPr>
          <w:rFonts w:ascii="Arial" w:eastAsia="宋体" w:hAnsi="Arial" w:cs="Arial"/>
          <w:lang w:eastAsia="zh-CN" w:bidi="ar-SA"/>
        </w:rPr>
      </w:pPr>
      <w:r>
        <w:rPr>
          <w:rFonts w:ascii="Arial" w:hAnsi="Arial" w:cs="Arial" w:hint="eastAsia"/>
          <w:lang w:eastAsia="zh-CN"/>
        </w:rPr>
        <w:t xml:space="preserve">2010   </w:t>
      </w:r>
      <w:r w:rsidRPr="00FD6727">
        <w:rPr>
          <w:rFonts w:ascii="Arial" w:eastAsia="宋体" w:hAnsi="Arial" w:cs="Arial" w:hint="eastAsia"/>
          <w:lang w:eastAsia="zh-CN" w:bidi="ar-SA"/>
        </w:rPr>
        <w:t xml:space="preserve"> </w:t>
      </w:r>
      <w:r w:rsidR="00FD6727" w:rsidRPr="00FD6727">
        <w:rPr>
          <w:rFonts w:ascii="Arial" w:eastAsia="宋体" w:hAnsi="Arial" w:cs="Arial"/>
          <w:lang w:eastAsia="zh-CN" w:bidi="ar-SA"/>
        </w:rPr>
        <w:t>中科院化学所</w:t>
      </w:r>
      <w:r w:rsidR="00FD6727" w:rsidRPr="00FD6727">
        <w:rPr>
          <w:rFonts w:ascii="Arial" w:eastAsia="宋体" w:hAnsi="Arial" w:cs="Arial"/>
          <w:lang w:eastAsia="zh-CN" w:bidi="ar-SA"/>
        </w:rPr>
        <w:t>“</w:t>
      </w:r>
      <w:r w:rsidR="00FD6727" w:rsidRPr="00FD6727">
        <w:rPr>
          <w:rFonts w:ascii="Arial" w:eastAsia="宋体" w:hAnsi="Arial" w:cs="Arial"/>
          <w:lang w:eastAsia="zh-CN" w:bidi="ar-SA"/>
        </w:rPr>
        <w:t>引进国外杰出青年人才计划</w:t>
      </w:r>
      <w:r w:rsidR="00FD6727" w:rsidRPr="00FD6727">
        <w:rPr>
          <w:rFonts w:ascii="Arial" w:eastAsia="宋体" w:hAnsi="Arial" w:cs="Arial"/>
          <w:lang w:eastAsia="zh-CN" w:bidi="ar-SA"/>
        </w:rPr>
        <w:t>”</w:t>
      </w:r>
      <w:r w:rsidR="00BA5018" w:rsidRPr="00FD6727">
        <w:rPr>
          <w:rFonts w:ascii="Arial" w:eastAsia="宋体" w:hAnsi="Arial" w:cs="Arial"/>
          <w:lang w:eastAsia="zh-CN" w:bidi="ar-SA"/>
        </w:rPr>
        <w:t xml:space="preserve"> </w:t>
      </w:r>
    </w:p>
    <w:p w:rsidR="00DC4118" w:rsidRDefault="00D4574F" w:rsidP="007914F9">
      <w:pPr>
        <w:spacing w:line="336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2008    Alexander von Humboldt </w:t>
      </w:r>
      <w:r w:rsidR="00A53944">
        <w:rPr>
          <w:rFonts w:ascii="Arial" w:hAnsi="Arial" w:cs="Arial" w:hint="eastAsia"/>
          <w:lang w:eastAsia="zh-CN"/>
        </w:rPr>
        <w:t xml:space="preserve">Research </w:t>
      </w:r>
      <w:r>
        <w:rPr>
          <w:rFonts w:ascii="Arial" w:hAnsi="Arial" w:cs="Arial" w:hint="eastAsia"/>
          <w:lang w:eastAsia="zh-CN"/>
        </w:rPr>
        <w:t>Fellowship</w:t>
      </w:r>
      <w:r w:rsidR="00341F77">
        <w:rPr>
          <w:rFonts w:ascii="Arial" w:hAnsi="Arial" w:cs="Arial" w:hint="eastAsia"/>
          <w:lang w:eastAsia="zh-CN"/>
        </w:rPr>
        <w:t>, Germany</w:t>
      </w:r>
    </w:p>
    <w:p w:rsidR="00AE2C8A" w:rsidRPr="00FD6727" w:rsidRDefault="00AE2C8A" w:rsidP="007914F9">
      <w:pPr>
        <w:widowControl w:val="0"/>
        <w:autoSpaceDE w:val="0"/>
        <w:autoSpaceDN w:val="0"/>
        <w:adjustRightInd w:val="0"/>
        <w:spacing w:line="336" w:lineRule="auto"/>
        <w:jc w:val="left"/>
        <w:rPr>
          <w:rFonts w:ascii="Arial" w:eastAsia="宋体" w:hAnsi="Arial" w:cs="Arial"/>
          <w:lang w:eastAsia="zh-CN" w:bidi="ar-SA"/>
        </w:rPr>
      </w:pPr>
      <w:r>
        <w:rPr>
          <w:rFonts w:ascii="Arial" w:hAnsi="Arial" w:cs="Arial" w:hint="eastAsia"/>
          <w:lang w:eastAsia="zh-CN"/>
        </w:rPr>
        <w:t xml:space="preserve">2006    </w:t>
      </w:r>
      <w:r w:rsidR="00FD6727" w:rsidRPr="00FD6727">
        <w:rPr>
          <w:rFonts w:ascii="Arial" w:eastAsia="宋体" w:hAnsi="Arial" w:cs="Arial"/>
          <w:lang w:eastAsia="zh-CN" w:bidi="ar-SA"/>
        </w:rPr>
        <w:t>第三十八届中国博士后科学基金一等资助</w:t>
      </w:r>
    </w:p>
    <w:p w:rsidR="00942987" w:rsidRDefault="007914F9" w:rsidP="009D4018">
      <w:pPr>
        <w:widowControl w:val="0"/>
        <w:autoSpaceDE w:val="0"/>
        <w:autoSpaceDN w:val="0"/>
        <w:adjustRightInd w:val="0"/>
        <w:spacing w:line="336" w:lineRule="auto"/>
        <w:jc w:val="left"/>
        <w:rPr>
          <w:rFonts w:ascii="Arial" w:eastAsia="宋体" w:hAnsi="Arial" w:cs="Arial"/>
          <w:lang w:eastAsia="zh-CN" w:bidi="ar-SA"/>
        </w:rPr>
      </w:pPr>
      <w:r>
        <w:rPr>
          <w:rFonts w:ascii="ArialMT" w:hAnsi="ArialMT" w:cs="ArialMT" w:hint="eastAsia"/>
          <w:lang w:eastAsia="zh-CN" w:bidi="ar-SA"/>
        </w:rPr>
        <w:t xml:space="preserve">2005    </w:t>
      </w:r>
      <w:r w:rsidR="00FD6727" w:rsidRPr="00FD6727">
        <w:rPr>
          <w:rFonts w:ascii="Arial" w:eastAsia="宋体" w:hAnsi="Arial" w:cs="Arial"/>
          <w:lang w:eastAsia="zh-CN" w:bidi="ar-SA"/>
        </w:rPr>
        <w:t>北京大学优秀毕业生</w:t>
      </w:r>
    </w:p>
    <w:p w:rsidR="00EB3FFF" w:rsidRPr="00EB3FFF" w:rsidRDefault="00EB3FFF" w:rsidP="00A165D1">
      <w:pPr>
        <w:adjustRightInd w:val="0"/>
        <w:snapToGrid w:val="0"/>
        <w:spacing w:beforeLines="150" w:after="100" w:afterAutospacing="1" w:line="336" w:lineRule="auto"/>
        <w:jc w:val="left"/>
        <w:outlineLvl w:val="3"/>
        <w:rPr>
          <w:rFonts w:ascii="Arial" w:eastAsia="宋体" w:hAnsi="Arial" w:cs="Arial"/>
          <w:b/>
          <w:bCs/>
          <w:sz w:val="28"/>
          <w:szCs w:val="28"/>
          <w:lang w:eastAsia="zh-CN" w:bidi="ar-SA"/>
        </w:rPr>
      </w:pPr>
      <w:r w:rsidRPr="00EB3FFF">
        <w:rPr>
          <w:rFonts w:ascii="Arial" w:eastAsia="宋体" w:hAnsi="Arial" w:cs="Arial" w:hint="eastAsia"/>
          <w:b/>
          <w:bCs/>
          <w:sz w:val="28"/>
          <w:szCs w:val="28"/>
          <w:lang w:eastAsia="zh-CN" w:bidi="ar-SA"/>
        </w:rPr>
        <w:t>代表性论文：</w:t>
      </w:r>
    </w:p>
    <w:p w:rsidR="00EB3FFF" w:rsidRPr="00B821B7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line="360" w:lineRule="auto"/>
        <w:rPr>
          <w:rFonts w:ascii="Arial" w:hAnsi="Arial" w:cs="Arial"/>
          <w:sz w:val="21"/>
          <w:szCs w:val="21"/>
          <w:lang w:eastAsia="zh-CN"/>
        </w:rPr>
      </w:pPr>
      <w:r w:rsidRPr="00B821B7">
        <w:rPr>
          <w:rFonts w:ascii="Arial" w:hAnsi="Arial" w:cs="Arial" w:hint="eastAsia"/>
          <w:b/>
          <w:sz w:val="21"/>
          <w:szCs w:val="21"/>
          <w:lang w:eastAsia="zh-CN"/>
        </w:rPr>
        <w:t>Wang, C.*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sz w:val="21"/>
          <w:szCs w:val="21"/>
          <w:lang w:eastAsia="zh-CN"/>
        </w:rPr>
        <w:t>“</w:t>
      </w:r>
      <w:r>
        <w:rPr>
          <w:rFonts w:ascii="Arial" w:hAnsi="Arial" w:cs="Arial" w:hint="eastAsia"/>
          <w:sz w:val="21"/>
          <w:szCs w:val="21"/>
          <w:lang w:eastAsia="zh-CN"/>
        </w:rPr>
        <w:t>Light Up the Dark Paths</w:t>
      </w:r>
      <w:r>
        <w:rPr>
          <w:rFonts w:ascii="Arial" w:hAnsi="Arial" w:cs="Arial"/>
          <w:sz w:val="21"/>
          <w:szCs w:val="21"/>
          <w:lang w:eastAsia="zh-CN"/>
        </w:rPr>
        <w:t>”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 w:rsidRPr="00B821B7">
        <w:rPr>
          <w:rFonts w:ascii="Arial" w:hAnsi="Arial" w:cs="Arial" w:hint="eastAsia"/>
          <w:i/>
          <w:sz w:val="21"/>
          <w:szCs w:val="21"/>
          <w:lang w:eastAsia="zh-CN"/>
        </w:rPr>
        <w:t xml:space="preserve">Nat. </w:t>
      </w:r>
      <w:proofErr w:type="spellStart"/>
      <w:r w:rsidRPr="00B821B7">
        <w:rPr>
          <w:rFonts w:ascii="Arial" w:hAnsi="Arial" w:cs="Arial" w:hint="eastAsia"/>
          <w:i/>
          <w:sz w:val="21"/>
          <w:szCs w:val="21"/>
          <w:lang w:eastAsia="zh-CN"/>
        </w:rPr>
        <w:t>Catal</w:t>
      </w:r>
      <w:proofErr w:type="spellEnd"/>
      <w:r w:rsidRPr="00B821B7">
        <w:rPr>
          <w:rFonts w:ascii="Arial" w:hAnsi="Arial" w:cs="Arial" w:hint="eastAsia"/>
          <w:i/>
          <w:sz w:val="21"/>
          <w:szCs w:val="21"/>
          <w:lang w:eastAsia="zh-CN"/>
        </w:rPr>
        <w:t>.</w:t>
      </w:r>
      <w:r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 w:rsidRPr="00B821B7">
        <w:rPr>
          <w:rFonts w:ascii="Arial" w:hAnsi="Arial" w:cs="Arial" w:hint="eastAsia"/>
          <w:b/>
          <w:sz w:val="21"/>
          <w:szCs w:val="21"/>
          <w:lang w:eastAsia="zh-CN"/>
        </w:rPr>
        <w:t>2018</w:t>
      </w:r>
      <w:r>
        <w:rPr>
          <w:rFonts w:ascii="Arial" w:hAnsi="Arial" w:cs="Arial" w:hint="eastAsia"/>
          <w:sz w:val="21"/>
          <w:szCs w:val="21"/>
          <w:lang w:eastAsia="zh-CN"/>
        </w:rPr>
        <w:t>, 816-817</w:t>
      </w:r>
      <w:r w:rsidR="0030175D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>
        <w:rPr>
          <w:rFonts w:ascii="Arial" w:hAnsi="Arial" w:cs="Arial" w:hint="eastAsia"/>
          <w:sz w:val="21"/>
          <w:szCs w:val="21"/>
          <w:lang w:eastAsia="zh-CN"/>
        </w:rPr>
        <w:t>(</w:t>
      </w:r>
      <w:r w:rsidRPr="00B821B7">
        <w:rPr>
          <w:rFonts w:ascii="Arial" w:hAnsi="Arial" w:cs="Arial" w:hint="eastAsia"/>
          <w:i/>
          <w:sz w:val="21"/>
          <w:szCs w:val="21"/>
          <w:lang w:eastAsia="zh-CN"/>
        </w:rPr>
        <w:t xml:space="preserve">News </w:t>
      </w:r>
      <w:r w:rsidR="00203ECC">
        <w:rPr>
          <w:rFonts w:ascii="Arial" w:hAnsi="Arial" w:cs="Arial" w:hint="eastAsia"/>
          <w:i/>
          <w:sz w:val="21"/>
          <w:szCs w:val="21"/>
          <w:lang w:eastAsia="zh-CN"/>
        </w:rPr>
        <w:t>&amp;</w:t>
      </w:r>
      <w:r w:rsidRPr="00B821B7">
        <w:rPr>
          <w:rFonts w:ascii="Arial" w:hAnsi="Arial" w:cs="Arial" w:hint="eastAsia"/>
          <w:i/>
          <w:sz w:val="21"/>
          <w:szCs w:val="21"/>
          <w:lang w:eastAsia="zh-CN"/>
        </w:rPr>
        <w:t xml:space="preserve"> Views</w:t>
      </w:r>
      <w:r>
        <w:rPr>
          <w:rFonts w:ascii="Arial" w:hAnsi="Arial" w:cs="Arial" w:hint="eastAsia"/>
          <w:sz w:val="21"/>
          <w:szCs w:val="21"/>
          <w:lang w:eastAsia="zh-CN"/>
        </w:rPr>
        <w:t>).</w:t>
      </w:r>
    </w:p>
    <w:p w:rsidR="00EB3FFF" w:rsidRPr="00BB05F3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 w:hint="eastAsia"/>
          <w:color w:val="1C1D1E"/>
          <w:sz w:val="21"/>
          <w:szCs w:val="21"/>
          <w:lang w:eastAsia="zh-CN"/>
        </w:rPr>
        <w:t xml:space="preserve">Hu, Y.; Zhou, B.; Chen, H.;* </w:t>
      </w:r>
      <w:r w:rsidRPr="003D5005">
        <w:rPr>
          <w:rFonts w:ascii="Arial" w:hAnsi="Arial" w:cs="Arial" w:hint="eastAsia"/>
          <w:b/>
          <w:color w:val="1C1D1E"/>
          <w:sz w:val="21"/>
          <w:szCs w:val="21"/>
          <w:lang w:eastAsia="zh-CN"/>
        </w:rPr>
        <w:t>Wang, C.*</w:t>
      </w:r>
      <w:r>
        <w:rPr>
          <w:rFonts w:ascii="Arial" w:hAnsi="Arial" w:cs="Arial" w:hint="eastAsia"/>
          <w:color w:val="1C1D1E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1C1D1E"/>
          <w:sz w:val="21"/>
          <w:szCs w:val="21"/>
          <w:lang w:eastAsia="zh-CN"/>
        </w:rPr>
        <w:t>“</w:t>
      </w:r>
      <w:r w:rsidRPr="00BB05F3">
        <w:rPr>
          <w:rFonts w:ascii="Arial" w:hAnsi="Arial" w:cs="Arial"/>
          <w:color w:val="1C1D1E"/>
          <w:sz w:val="21"/>
          <w:szCs w:val="21"/>
        </w:rPr>
        <w:t>Manganese</w:t>
      </w:r>
      <w:r>
        <w:rPr>
          <w:rFonts w:ascii="宋体" w:eastAsia="宋体" w:hAnsi="宋体" w:cs="宋体" w:hint="eastAsia"/>
          <w:color w:val="1C1D1E"/>
          <w:sz w:val="21"/>
          <w:szCs w:val="21"/>
          <w:lang w:eastAsia="zh-CN"/>
        </w:rPr>
        <w:t>-</w:t>
      </w:r>
      <w:r w:rsidRPr="00BB05F3">
        <w:rPr>
          <w:rFonts w:ascii="Arial" w:hAnsi="Arial" w:cs="Arial"/>
          <w:color w:val="1C1D1E"/>
          <w:sz w:val="21"/>
          <w:szCs w:val="21"/>
        </w:rPr>
        <w:t xml:space="preserve">Catalyzed </w:t>
      </w:r>
      <w:proofErr w:type="spellStart"/>
      <w:r w:rsidRPr="00BB05F3">
        <w:rPr>
          <w:rFonts w:ascii="Arial" w:hAnsi="Arial" w:cs="Arial"/>
          <w:color w:val="1C1D1E"/>
          <w:sz w:val="21"/>
          <w:szCs w:val="21"/>
        </w:rPr>
        <w:t>Redox</w:t>
      </w:r>
      <w:proofErr w:type="spellEnd"/>
      <w:r>
        <w:rPr>
          <w:rFonts w:ascii="宋体" w:eastAsia="宋体" w:hAnsi="宋体" w:cs="宋体" w:hint="eastAsia"/>
          <w:color w:val="1C1D1E"/>
          <w:sz w:val="21"/>
          <w:szCs w:val="21"/>
          <w:lang w:eastAsia="zh-CN"/>
        </w:rPr>
        <w:t>-</w:t>
      </w:r>
      <w:r w:rsidRPr="00BB05F3">
        <w:rPr>
          <w:rFonts w:ascii="Arial" w:hAnsi="Arial" w:cs="Arial"/>
          <w:color w:val="1C1D1E"/>
          <w:sz w:val="21"/>
          <w:szCs w:val="21"/>
        </w:rPr>
        <w:t xml:space="preserve">Neutral C−H </w:t>
      </w:r>
      <w:proofErr w:type="spellStart"/>
      <w:r w:rsidRPr="00BB05F3">
        <w:rPr>
          <w:rFonts w:ascii="Arial" w:hAnsi="Arial" w:cs="Arial"/>
          <w:color w:val="1C1D1E"/>
          <w:sz w:val="21"/>
          <w:szCs w:val="21"/>
        </w:rPr>
        <w:t>Olefination</w:t>
      </w:r>
      <w:proofErr w:type="spellEnd"/>
      <w:r w:rsidRPr="00BB05F3">
        <w:rPr>
          <w:rFonts w:ascii="Arial" w:hAnsi="Arial" w:cs="Arial"/>
          <w:color w:val="1C1D1E"/>
          <w:sz w:val="21"/>
          <w:szCs w:val="21"/>
        </w:rPr>
        <w:t xml:space="preserve"> of </w:t>
      </w:r>
      <w:proofErr w:type="spellStart"/>
      <w:r w:rsidRPr="00BB05F3">
        <w:rPr>
          <w:rFonts w:ascii="Arial" w:hAnsi="Arial" w:cs="Arial"/>
          <w:color w:val="1C1D1E"/>
          <w:sz w:val="21"/>
          <w:szCs w:val="21"/>
        </w:rPr>
        <w:t>Ketones</w:t>
      </w:r>
      <w:proofErr w:type="spellEnd"/>
      <w:r w:rsidRPr="00BB05F3">
        <w:rPr>
          <w:rFonts w:ascii="Arial" w:hAnsi="Arial" w:cs="Arial"/>
          <w:color w:val="1C1D1E"/>
          <w:sz w:val="21"/>
          <w:szCs w:val="21"/>
        </w:rPr>
        <w:t xml:space="preserve"> with </w:t>
      </w:r>
      <w:proofErr w:type="spellStart"/>
      <w:r w:rsidRPr="00BB05F3">
        <w:rPr>
          <w:rFonts w:ascii="Arial" w:hAnsi="Arial" w:cs="Arial"/>
          <w:color w:val="1C1D1E"/>
          <w:sz w:val="21"/>
          <w:szCs w:val="21"/>
        </w:rPr>
        <w:t>Unactivated</w:t>
      </w:r>
      <w:proofErr w:type="spellEnd"/>
      <w:r w:rsidRPr="00BB05F3">
        <w:rPr>
          <w:rFonts w:ascii="Arial" w:hAnsi="Arial" w:cs="Arial"/>
          <w:color w:val="1C1D1E"/>
          <w:sz w:val="21"/>
          <w:szCs w:val="21"/>
        </w:rPr>
        <w:t xml:space="preserve"> Alkenes</w:t>
      </w:r>
      <w:r>
        <w:rPr>
          <w:rFonts w:ascii="Arial" w:hAnsi="Arial" w:cs="Arial"/>
          <w:color w:val="1C1D1E"/>
          <w:sz w:val="21"/>
          <w:szCs w:val="21"/>
          <w:lang w:eastAsia="zh-CN"/>
        </w:rPr>
        <w:t>”</w:t>
      </w:r>
      <w:r>
        <w:rPr>
          <w:rFonts w:ascii="Arial" w:hAnsi="Arial" w:cs="Arial" w:hint="eastAsia"/>
          <w:color w:val="1C1D1E"/>
          <w:sz w:val="21"/>
          <w:szCs w:val="21"/>
          <w:lang w:eastAsia="zh-CN"/>
        </w:rPr>
        <w:t xml:space="preserve"> </w:t>
      </w:r>
      <w:proofErr w:type="spellStart"/>
      <w:r w:rsidRPr="000B10DC">
        <w:rPr>
          <w:rFonts w:ascii="Arial" w:hAnsi="Arial" w:cs="Arial"/>
          <w:i/>
          <w:iCs/>
          <w:sz w:val="21"/>
          <w:szCs w:val="21"/>
        </w:rPr>
        <w:t>Angew</w:t>
      </w:r>
      <w:proofErr w:type="spellEnd"/>
      <w:r w:rsidRPr="000B10DC">
        <w:rPr>
          <w:rFonts w:ascii="Arial" w:hAnsi="Arial" w:cs="Arial"/>
          <w:i/>
          <w:iCs/>
          <w:sz w:val="21"/>
          <w:szCs w:val="21"/>
        </w:rPr>
        <w:t>. Chem., Int. Ed.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b/>
          <w:bCs/>
          <w:sz w:val="21"/>
          <w:szCs w:val="21"/>
        </w:rPr>
        <w:t>201</w:t>
      </w:r>
      <w:r>
        <w:rPr>
          <w:rFonts w:ascii="Arial" w:hAnsi="Arial" w:cs="Arial" w:hint="eastAsia"/>
          <w:b/>
          <w:bCs/>
          <w:sz w:val="21"/>
          <w:szCs w:val="21"/>
          <w:lang w:eastAsia="zh-CN"/>
        </w:rPr>
        <w:t>8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iCs/>
          <w:sz w:val="21"/>
          <w:szCs w:val="21"/>
        </w:rPr>
        <w:t>5</w:t>
      </w:r>
      <w:r>
        <w:rPr>
          <w:rFonts w:ascii="Arial" w:hAnsi="Arial" w:cs="Arial" w:hint="eastAsia"/>
          <w:i/>
          <w:iCs/>
          <w:sz w:val="21"/>
          <w:szCs w:val="21"/>
          <w:lang w:eastAsia="zh-CN"/>
        </w:rPr>
        <w:t>7</w:t>
      </w:r>
      <w:r w:rsidRPr="000B10DC">
        <w:rPr>
          <w:rFonts w:ascii="Arial" w:hAnsi="Arial" w:cs="Arial"/>
          <w:sz w:val="21"/>
          <w:szCs w:val="21"/>
        </w:rPr>
        <w:t>,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>
        <w:rPr>
          <w:rFonts w:ascii="Arial" w:hAnsi="Arial" w:cs="Arial" w:hint="eastAsia"/>
          <w:sz w:val="21"/>
          <w:szCs w:val="21"/>
          <w:lang w:eastAsia="zh-CN"/>
        </w:rPr>
        <w:t>12071-12075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Hu, Y.; Zhou, B.; 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>Wang, C.*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 w:rsidRPr="000B10DC">
        <w:rPr>
          <w:rFonts w:ascii="Arial" w:hAnsi="Arial" w:cs="Arial"/>
          <w:sz w:val="21"/>
          <w:szCs w:val="21"/>
          <w:lang w:eastAsia="zh-CN"/>
        </w:rPr>
        <w:t xml:space="preserve">“Inert C-H Bond Transformations Enabled by </w:t>
      </w:r>
      <w:proofErr w:type="spellStart"/>
      <w:r w:rsidRPr="000B10DC">
        <w:rPr>
          <w:rFonts w:ascii="Arial" w:hAnsi="Arial" w:cs="Arial"/>
          <w:sz w:val="21"/>
          <w:szCs w:val="21"/>
          <w:lang w:eastAsia="zh-CN"/>
        </w:rPr>
        <w:t>Organometallic</w:t>
      </w:r>
      <w:proofErr w:type="spellEnd"/>
      <w:r w:rsidRPr="000B10DC">
        <w:rPr>
          <w:rFonts w:ascii="Arial" w:hAnsi="Arial" w:cs="Arial"/>
          <w:sz w:val="21"/>
          <w:szCs w:val="21"/>
          <w:lang w:eastAsia="zh-CN"/>
        </w:rPr>
        <w:t xml:space="preserve"> Manganese Catalysis”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 w:rsidRPr="000B10DC">
        <w:rPr>
          <w:rFonts w:ascii="Arial" w:hAnsi="Arial" w:cs="Arial" w:hint="eastAsia"/>
          <w:i/>
          <w:sz w:val="21"/>
          <w:szCs w:val="21"/>
          <w:lang w:eastAsia="zh-CN"/>
        </w:rPr>
        <w:t xml:space="preserve">Acc. Chem. Res. </w:t>
      </w:r>
      <w:r w:rsidRPr="000B10DC">
        <w:rPr>
          <w:rFonts w:ascii="Arial" w:hAnsi="Arial" w:cs="Arial" w:hint="eastAsia"/>
          <w:b/>
          <w:sz w:val="21"/>
          <w:szCs w:val="21"/>
          <w:lang w:eastAsia="zh-CN"/>
        </w:rPr>
        <w:t>201</w:t>
      </w:r>
      <w:r>
        <w:rPr>
          <w:rFonts w:ascii="Arial" w:hAnsi="Arial" w:cs="Arial" w:hint="eastAsia"/>
          <w:b/>
          <w:sz w:val="21"/>
          <w:szCs w:val="21"/>
          <w:lang w:eastAsia="zh-CN"/>
        </w:rPr>
        <w:t>8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, </w:t>
      </w:r>
      <w:r w:rsidRPr="00775BBD">
        <w:rPr>
          <w:rFonts w:ascii="Arial" w:hAnsi="Arial" w:cs="Arial" w:hint="eastAsia"/>
          <w:i/>
          <w:sz w:val="21"/>
          <w:szCs w:val="21"/>
          <w:lang w:eastAsia="zh-CN"/>
        </w:rPr>
        <w:t>5</w:t>
      </w:r>
      <w:r>
        <w:rPr>
          <w:rFonts w:ascii="Arial" w:hAnsi="Arial" w:cs="Arial" w:hint="eastAsia"/>
          <w:i/>
          <w:sz w:val="21"/>
          <w:szCs w:val="21"/>
          <w:lang w:eastAsia="zh-CN"/>
        </w:rPr>
        <w:t>1</w:t>
      </w:r>
      <w:r>
        <w:rPr>
          <w:rFonts w:ascii="Arial" w:hAnsi="Arial" w:cs="Arial" w:hint="eastAsia"/>
          <w:sz w:val="21"/>
          <w:szCs w:val="21"/>
          <w:lang w:eastAsia="zh-CN"/>
        </w:rPr>
        <w:t>，</w:t>
      </w:r>
      <w:r>
        <w:rPr>
          <w:rFonts w:ascii="Arial" w:hAnsi="Arial" w:cs="Arial" w:hint="eastAsia"/>
          <w:sz w:val="21"/>
          <w:szCs w:val="21"/>
          <w:lang w:eastAsia="zh-CN"/>
        </w:rPr>
        <w:t>816-827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Yang, X.; 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>Wang, C.*</w:t>
      </w:r>
      <w:r w:rsidRPr="000B10DC">
        <w:rPr>
          <w:rFonts w:ascii="Arial" w:hAnsi="Arial" w:cs="Arial" w:hint="eastAsia"/>
          <w:b/>
          <w:sz w:val="21"/>
          <w:szCs w:val="21"/>
          <w:lang w:eastAsia="zh-CN"/>
        </w:rPr>
        <w:t xml:space="preserve"> </w:t>
      </w:r>
      <w:r w:rsidRPr="000B10DC">
        <w:rPr>
          <w:rFonts w:ascii="Arial" w:hAnsi="Arial" w:cs="Arial"/>
          <w:sz w:val="21"/>
          <w:szCs w:val="21"/>
          <w:lang w:eastAsia="zh-CN"/>
        </w:rPr>
        <w:t>“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Dichotomy of Manganese Catalysis via </w:t>
      </w:r>
      <w:proofErr w:type="spellStart"/>
      <w:r w:rsidRPr="000B10DC">
        <w:rPr>
          <w:rFonts w:ascii="Arial" w:hAnsi="Arial" w:cs="Arial" w:hint="eastAsia"/>
          <w:sz w:val="21"/>
          <w:szCs w:val="21"/>
          <w:lang w:eastAsia="zh-CN"/>
        </w:rPr>
        <w:t>Organometallic</w:t>
      </w:r>
      <w:proofErr w:type="spellEnd"/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or Radical Mechanism: </w:t>
      </w:r>
      <w:proofErr w:type="spellStart"/>
      <w:r w:rsidRPr="000B10DC">
        <w:rPr>
          <w:rFonts w:ascii="Arial" w:hAnsi="Arial" w:cs="Arial" w:hint="eastAsia"/>
          <w:sz w:val="21"/>
          <w:szCs w:val="21"/>
          <w:lang w:eastAsia="zh-CN"/>
        </w:rPr>
        <w:t>Stereodivergent</w:t>
      </w:r>
      <w:proofErr w:type="spellEnd"/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proofErr w:type="spellStart"/>
      <w:r w:rsidRPr="000B10DC">
        <w:rPr>
          <w:rFonts w:ascii="Arial" w:hAnsi="Arial" w:cs="Arial" w:hint="eastAsia"/>
          <w:sz w:val="21"/>
          <w:szCs w:val="21"/>
          <w:lang w:eastAsia="zh-CN"/>
        </w:rPr>
        <w:t>Hydrosilylation</w:t>
      </w:r>
      <w:proofErr w:type="spellEnd"/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of Alkynes</w:t>
      </w:r>
      <w:r w:rsidRPr="000B10DC">
        <w:rPr>
          <w:rFonts w:ascii="Arial" w:hAnsi="Arial" w:cs="Arial"/>
          <w:sz w:val="21"/>
          <w:szCs w:val="21"/>
          <w:lang w:eastAsia="zh-CN"/>
        </w:rPr>
        <w:t>”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proofErr w:type="spellStart"/>
      <w:r w:rsidRPr="000B10DC">
        <w:rPr>
          <w:rFonts w:ascii="Arial" w:hAnsi="Arial" w:cs="Arial"/>
          <w:i/>
          <w:iCs/>
          <w:sz w:val="21"/>
          <w:szCs w:val="21"/>
        </w:rPr>
        <w:t>Angew</w:t>
      </w:r>
      <w:proofErr w:type="spellEnd"/>
      <w:r w:rsidRPr="000B10DC">
        <w:rPr>
          <w:rFonts w:ascii="Arial" w:hAnsi="Arial" w:cs="Arial"/>
          <w:i/>
          <w:iCs/>
          <w:sz w:val="21"/>
          <w:szCs w:val="21"/>
        </w:rPr>
        <w:t>. Chem., Int. Ed.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b/>
          <w:bCs/>
          <w:sz w:val="21"/>
          <w:szCs w:val="21"/>
        </w:rPr>
        <w:t>201</w:t>
      </w:r>
      <w:r>
        <w:rPr>
          <w:rFonts w:ascii="Arial" w:hAnsi="Arial" w:cs="Arial" w:hint="eastAsia"/>
          <w:b/>
          <w:bCs/>
          <w:sz w:val="21"/>
          <w:szCs w:val="21"/>
          <w:lang w:eastAsia="zh-CN"/>
        </w:rPr>
        <w:t>8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iCs/>
          <w:sz w:val="21"/>
          <w:szCs w:val="21"/>
        </w:rPr>
        <w:t>5</w:t>
      </w:r>
      <w:r>
        <w:rPr>
          <w:rFonts w:ascii="Arial" w:hAnsi="Arial" w:cs="Arial" w:hint="eastAsia"/>
          <w:i/>
          <w:iCs/>
          <w:sz w:val="21"/>
          <w:szCs w:val="21"/>
          <w:lang w:eastAsia="zh-CN"/>
        </w:rPr>
        <w:t>7</w:t>
      </w:r>
      <w:r w:rsidRPr="000B10DC">
        <w:rPr>
          <w:rFonts w:ascii="Arial" w:hAnsi="Arial" w:cs="Arial"/>
          <w:sz w:val="21"/>
          <w:szCs w:val="21"/>
        </w:rPr>
        <w:t>,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>
        <w:rPr>
          <w:rFonts w:ascii="Arial" w:hAnsi="Arial" w:cs="Arial" w:hint="eastAsia"/>
          <w:sz w:val="21"/>
          <w:szCs w:val="21"/>
          <w:lang w:eastAsia="zh-CN"/>
        </w:rPr>
        <w:t>923-928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Zhou, B.; Hu, Y.; Liu, T.; 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>Wang, C.*</w:t>
      </w:r>
      <w:r w:rsidRPr="000B10DC">
        <w:rPr>
          <w:rFonts w:ascii="Arial" w:hAnsi="Arial" w:cs="Arial" w:hint="eastAsia"/>
          <w:b/>
          <w:sz w:val="21"/>
          <w:szCs w:val="21"/>
          <w:lang w:eastAsia="zh-CN"/>
        </w:rPr>
        <w:t xml:space="preserve"> </w:t>
      </w:r>
      <w:r w:rsidRPr="000B10DC">
        <w:rPr>
          <w:rFonts w:ascii="Arial" w:hAnsi="Arial" w:cs="Arial"/>
          <w:sz w:val="21"/>
          <w:szCs w:val="21"/>
          <w:lang w:eastAsia="zh-CN"/>
        </w:rPr>
        <w:t xml:space="preserve">“Aromatic C-H Addition of </w:t>
      </w:r>
      <w:proofErr w:type="spellStart"/>
      <w:r w:rsidRPr="000B10DC">
        <w:rPr>
          <w:rFonts w:ascii="Arial" w:hAnsi="Arial" w:cs="Arial"/>
          <w:sz w:val="21"/>
          <w:szCs w:val="21"/>
          <w:lang w:eastAsia="zh-CN"/>
        </w:rPr>
        <w:t>Ketones</w:t>
      </w:r>
      <w:proofErr w:type="spellEnd"/>
      <w:r w:rsidRPr="000B10DC">
        <w:rPr>
          <w:rFonts w:ascii="Arial" w:hAnsi="Arial" w:cs="Arial"/>
          <w:sz w:val="21"/>
          <w:szCs w:val="21"/>
          <w:lang w:eastAsia="zh-CN"/>
        </w:rPr>
        <w:t xml:space="preserve"> to Imines Enabled by Manganese-Catalysis”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 w:rsidRPr="000B10DC">
        <w:rPr>
          <w:rFonts w:ascii="Arial" w:hAnsi="Arial" w:cs="Arial" w:hint="eastAsia"/>
          <w:i/>
          <w:sz w:val="21"/>
          <w:szCs w:val="21"/>
          <w:lang w:eastAsia="zh-CN"/>
        </w:rPr>
        <w:t xml:space="preserve">Nat. </w:t>
      </w:r>
      <w:proofErr w:type="spellStart"/>
      <w:r w:rsidRPr="000B10DC">
        <w:rPr>
          <w:rFonts w:ascii="Arial" w:hAnsi="Arial" w:cs="Arial" w:hint="eastAsia"/>
          <w:i/>
          <w:sz w:val="21"/>
          <w:szCs w:val="21"/>
          <w:lang w:eastAsia="zh-CN"/>
        </w:rPr>
        <w:t>Commun</w:t>
      </w:r>
      <w:proofErr w:type="spellEnd"/>
      <w:r w:rsidRPr="000B10DC">
        <w:rPr>
          <w:rFonts w:ascii="Arial" w:hAnsi="Arial" w:cs="Arial" w:hint="eastAsia"/>
          <w:i/>
          <w:sz w:val="21"/>
          <w:szCs w:val="21"/>
          <w:lang w:eastAsia="zh-CN"/>
        </w:rPr>
        <w:t>.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 w:rsidRPr="000B10DC">
        <w:rPr>
          <w:rFonts w:ascii="Arial" w:hAnsi="Arial" w:cs="Arial" w:hint="eastAsia"/>
          <w:b/>
          <w:sz w:val="21"/>
          <w:szCs w:val="21"/>
          <w:lang w:eastAsia="zh-CN"/>
        </w:rPr>
        <w:t>2017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, </w:t>
      </w:r>
      <w:r w:rsidRPr="000B10DC">
        <w:rPr>
          <w:rFonts w:ascii="Arial" w:hAnsi="Arial" w:cs="Arial" w:hint="eastAsia"/>
          <w:i/>
          <w:sz w:val="21"/>
          <w:szCs w:val="21"/>
          <w:lang w:eastAsia="zh-CN"/>
        </w:rPr>
        <w:t>8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, 1169-1177.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proofErr w:type="spellStart"/>
      <w:r w:rsidRPr="000B10DC">
        <w:rPr>
          <w:rFonts w:ascii="Arial" w:hAnsi="Arial" w:cs="Arial" w:hint="eastAsia"/>
          <w:sz w:val="21"/>
          <w:szCs w:val="21"/>
          <w:lang w:eastAsia="zh-CN"/>
        </w:rPr>
        <w:t>Jia</w:t>
      </w:r>
      <w:proofErr w:type="spellEnd"/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, T.; Zhao, C.; Chen, H.;* 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 xml:space="preserve">Wang, C.* </w:t>
      </w:r>
      <w:r w:rsidRPr="000B10DC">
        <w:rPr>
          <w:rFonts w:ascii="Arial" w:hAnsi="Arial" w:cs="Arial"/>
          <w:sz w:val="21"/>
          <w:szCs w:val="21"/>
          <w:lang w:eastAsia="zh-CN"/>
        </w:rPr>
        <w:t>“</w:t>
      </w:r>
      <w:r w:rsidRPr="000B10DC">
        <w:rPr>
          <w:rFonts w:ascii="Arial" w:eastAsia="宋体" w:hAnsi="Arial" w:cs="Arial" w:hint="eastAsia"/>
          <w:sz w:val="21"/>
          <w:szCs w:val="21"/>
          <w:lang w:eastAsia="zh-CN"/>
        </w:rPr>
        <w:t xml:space="preserve">Iron Carbonyl Catalyzed </w:t>
      </w:r>
      <w:proofErr w:type="spellStart"/>
      <w:r w:rsidRPr="000B10DC">
        <w:rPr>
          <w:rFonts w:ascii="Arial" w:eastAsia="宋体" w:hAnsi="Arial" w:cs="Arial" w:hint="eastAsia"/>
          <w:sz w:val="21"/>
          <w:szCs w:val="21"/>
          <w:lang w:eastAsia="zh-CN"/>
        </w:rPr>
        <w:t>Redox</w:t>
      </w:r>
      <w:proofErr w:type="spellEnd"/>
      <w:r w:rsidRPr="000B10DC">
        <w:rPr>
          <w:rFonts w:ascii="Arial" w:eastAsia="宋体" w:hAnsi="Arial" w:cs="Arial" w:hint="eastAsia"/>
          <w:sz w:val="21"/>
          <w:szCs w:val="21"/>
          <w:lang w:eastAsia="zh-CN"/>
        </w:rPr>
        <w:t xml:space="preserve">-Neutral [4+2] </w:t>
      </w:r>
      <w:proofErr w:type="spellStart"/>
      <w:r w:rsidRPr="000B10DC">
        <w:rPr>
          <w:rFonts w:ascii="Arial" w:eastAsia="宋体" w:hAnsi="Arial" w:cs="Arial" w:hint="eastAsia"/>
          <w:sz w:val="21"/>
          <w:szCs w:val="21"/>
          <w:lang w:eastAsia="zh-CN"/>
        </w:rPr>
        <w:t>Annulation</w:t>
      </w:r>
      <w:proofErr w:type="spellEnd"/>
      <w:r w:rsidRPr="000B10DC">
        <w:rPr>
          <w:rFonts w:ascii="Arial" w:eastAsia="宋体" w:hAnsi="Arial" w:cs="Arial" w:hint="eastAsia"/>
          <w:sz w:val="21"/>
          <w:szCs w:val="21"/>
          <w:lang w:eastAsia="zh-CN"/>
        </w:rPr>
        <w:t xml:space="preserve"> of </w:t>
      </w:r>
      <w:r w:rsidRPr="000B10DC">
        <w:rPr>
          <w:rFonts w:ascii="Arial" w:eastAsia="宋体" w:hAnsi="Arial" w:cs="Arial"/>
          <w:sz w:val="21"/>
          <w:szCs w:val="21"/>
          <w:lang w:eastAsia="zh-CN"/>
        </w:rPr>
        <w:t xml:space="preserve">N−H Imines and </w:t>
      </w:r>
      <w:r w:rsidRPr="000B10DC">
        <w:rPr>
          <w:rFonts w:ascii="Arial" w:eastAsia="宋体" w:hAnsi="Arial" w:cs="Arial" w:hint="eastAsia"/>
          <w:sz w:val="21"/>
          <w:szCs w:val="21"/>
          <w:lang w:eastAsia="zh-CN"/>
        </w:rPr>
        <w:t xml:space="preserve">Internal </w:t>
      </w:r>
      <w:r w:rsidRPr="000B10DC">
        <w:rPr>
          <w:rFonts w:ascii="Arial" w:eastAsia="宋体" w:hAnsi="Arial" w:cs="Arial"/>
          <w:sz w:val="21"/>
          <w:szCs w:val="21"/>
          <w:lang w:eastAsia="zh-CN"/>
        </w:rPr>
        <w:t xml:space="preserve">Alkynes via C−H </w:t>
      </w:r>
      <w:r w:rsidRPr="000B10DC">
        <w:rPr>
          <w:rFonts w:ascii="Arial" w:eastAsia="宋体" w:hAnsi="Arial" w:cs="Arial" w:hint="eastAsia"/>
          <w:sz w:val="21"/>
          <w:szCs w:val="21"/>
          <w:lang w:eastAsia="zh-CN"/>
        </w:rPr>
        <w:t>Bond Activation</w:t>
      </w:r>
      <w:r w:rsidRPr="000B10DC">
        <w:rPr>
          <w:rFonts w:ascii="Arial" w:hAnsi="Arial" w:cs="Arial"/>
          <w:sz w:val="21"/>
          <w:szCs w:val="21"/>
          <w:lang w:eastAsia="zh-CN"/>
        </w:rPr>
        <w:t>”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proofErr w:type="spellStart"/>
      <w:r w:rsidRPr="000B10DC">
        <w:rPr>
          <w:rFonts w:ascii="Arial" w:hAnsi="Arial" w:cs="Arial"/>
          <w:i/>
          <w:iCs/>
          <w:sz w:val="21"/>
          <w:szCs w:val="21"/>
        </w:rPr>
        <w:t>Angew</w:t>
      </w:r>
      <w:proofErr w:type="spellEnd"/>
      <w:r w:rsidRPr="000B10DC">
        <w:rPr>
          <w:rFonts w:ascii="Arial" w:hAnsi="Arial" w:cs="Arial"/>
          <w:i/>
          <w:iCs/>
          <w:sz w:val="21"/>
          <w:szCs w:val="21"/>
        </w:rPr>
        <w:t>. Chem., Int. Ed.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b/>
          <w:bCs/>
          <w:sz w:val="21"/>
          <w:szCs w:val="21"/>
        </w:rPr>
        <w:t>201</w:t>
      </w:r>
      <w:r w:rsidRPr="000B10DC">
        <w:rPr>
          <w:rFonts w:ascii="Arial" w:hAnsi="Arial" w:cs="Arial" w:hint="eastAsia"/>
          <w:b/>
          <w:bCs/>
          <w:sz w:val="21"/>
          <w:szCs w:val="21"/>
          <w:lang w:eastAsia="zh-CN"/>
        </w:rPr>
        <w:t>6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iCs/>
          <w:sz w:val="21"/>
          <w:szCs w:val="21"/>
        </w:rPr>
        <w:t>5</w:t>
      </w:r>
      <w:r w:rsidRPr="000B10DC">
        <w:rPr>
          <w:rFonts w:ascii="Arial" w:hAnsi="Arial" w:cs="Arial" w:hint="eastAsia"/>
          <w:i/>
          <w:iCs/>
          <w:sz w:val="21"/>
          <w:szCs w:val="21"/>
          <w:lang w:eastAsia="zh-CN"/>
        </w:rPr>
        <w:t>5</w:t>
      </w:r>
      <w:r w:rsidRPr="000B10DC">
        <w:rPr>
          <w:rFonts w:ascii="Arial" w:hAnsi="Arial" w:cs="Arial"/>
          <w:sz w:val="21"/>
          <w:szCs w:val="21"/>
        </w:rPr>
        <w:t>,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5258-5271.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/>
          <w:sz w:val="21"/>
          <w:szCs w:val="21"/>
        </w:rPr>
        <w:t>Zhou,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B.;</w:t>
      </w:r>
      <w:r w:rsidRPr="000B10DC">
        <w:rPr>
          <w:rFonts w:ascii="Arial" w:hAnsi="Arial" w:cs="Arial"/>
          <w:sz w:val="21"/>
          <w:szCs w:val="21"/>
        </w:rPr>
        <w:t xml:space="preserve"> Hu,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Y.;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3D5005">
        <w:rPr>
          <w:rFonts w:ascii="Arial" w:hAnsi="Arial" w:cs="Arial"/>
          <w:b/>
          <w:bCs/>
          <w:sz w:val="21"/>
          <w:szCs w:val="21"/>
        </w:rPr>
        <w:t>Wang</w:t>
      </w:r>
      <w:r w:rsidRPr="003D5005">
        <w:rPr>
          <w:rFonts w:ascii="Arial" w:hAnsi="Arial" w:cs="Arial" w:hint="eastAsia"/>
          <w:b/>
          <w:bCs/>
          <w:sz w:val="21"/>
          <w:szCs w:val="21"/>
          <w:lang w:eastAsia="zh-CN"/>
        </w:rPr>
        <w:t>, C.</w:t>
      </w:r>
      <w:r w:rsidRPr="003D5005">
        <w:rPr>
          <w:rFonts w:ascii="Arial" w:hAnsi="Arial" w:cs="Arial"/>
          <w:b/>
          <w:bCs/>
          <w:sz w:val="21"/>
          <w:szCs w:val="21"/>
        </w:rPr>
        <w:t>*</w:t>
      </w:r>
      <w:r w:rsidRPr="000B10DC">
        <w:rPr>
          <w:rFonts w:ascii="Arial" w:hAnsi="Arial" w:cs="Arial"/>
          <w:sz w:val="21"/>
          <w:szCs w:val="21"/>
        </w:rPr>
        <w:t xml:space="preserve"> "Manganese-Catalyzed Direct </w:t>
      </w:r>
      <w:proofErr w:type="spellStart"/>
      <w:r w:rsidRPr="000B10DC">
        <w:rPr>
          <w:rFonts w:ascii="Arial" w:hAnsi="Arial" w:cs="Arial"/>
          <w:sz w:val="21"/>
          <w:szCs w:val="21"/>
        </w:rPr>
        <w:t>Nucleophilic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B10DC">
        <w:rPr>
          <w:rFonts w:ascii="Arial" w:hAnsi="Arial" w:cs="Arial"/>
          <w:sz w:val="21"/>
          <w:szCs w:val="21"/>
        </w:rPr>
        <w:t>C(</w:t>
      </w:r>
      <w:proofErr w:type="gramEnd"/>
      <w:r w:rsidRPr="000B10DC">
        <w:rPr>
          <w:rFonts w:ascii="Arial" w:hAnsi="Arial" w:cs="Arial"/>
          <w:sz w:val="21"/>
          <w:szCs w:val="21"/>
        </w:rPr>
        <w:t>sp</w:t>
      </w:r>
      <w:r w:rsidRPr="000B10DC">
        <w:rPr>
          <w:rFonts w:ascii="Arial" w:hAnsi="Arial" w:cs="Arial"/>
          <w:sz w:val="21"/>
          <w:szCs w:val="21"/>
          <w:vertAlign w:val="superscript"/>
        </w:rPr>
        <w:t>2</w:t>
      </w:r>
      <w:r w:rsidRPr="000B10DC">
        <w:rPr>
          <w:rFonts w:ascii="Arial" w:hAnsi="Arial" w:cs="Arial"/>
          <w:sz w:val="21"/>
          <w:szCs w:val="21"/>
        </w:rPr>
        <w:t xml:space="preserve">)−H </w:t>
      </w:r>
      <w:r w:rsidRPr="000B10DC">
        <w:rPr>
          <w:rFonts w:ascii="Arial" w:hAnsi="Arial" w:cs="Arial"/>
          <w:sz w:val="21"/>
          <w:szCs w:val="21"/>
        </w:rPr>
        <w:lastRenderedPageBreak/>
        <w:t xml:space="preserve">Addition to </w:t>
      </w:r>
      <w:proofErr w:type="spellStart"/>
      <w:r w:rsidRPr="000B10DC">
        <w:rPr>
          <w:rFonts w:ascii="Arial" w:hAnsi="Arial" w:cs="Arial"/>
          <w:sz w:val="21"/>
          <w:szCs w:val="21"/>
        </w:rPr>
        <w:t>Aldehydes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0B10DC">
        <w:rPr>
          <w:rFonts w:ascii="Arial" w:hAnsi="Arial" w:cs="Arial"/>
          <w:sz w:val="21"/>
          <w:szCs w:val="21"/>
        </w:rPr>
        <w:t>Nitriles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" </w:t>
      </w:r>
      <w:proofErr w:type="spellStart"/>
      <w:r w:rsidRPr="000B10DC">
        <w:rPr>
          <w:rFonts w:ascii="Arial" w:hAnsi="Arial" w:cs="Arial"/>
          <w:i/>
          <w:iCs/>
          <w:sz w:val="21"/>
          <w:szCs w:val="21"/>
        </w:rPr>
        <w:t>Angew</w:t>
      </w:r>
      <w:proofErr w:type="spellEnd"/>
      <w:r w:rsidRPr="000B10DC">
        <w:rPr>
          <w:rFonts w:ascii="Arial" w:hAnsi="Arial" w:cs="Arial"/>
          <w:i/>
          <w:iCs/>
          <w:sz w:val="21"/>
          <w:szCs w:val="21"/>
        </w:rPr>
        <w:t>. Chem., Int. Ed.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b/>
          <w:bCs/>
          <w:sz w:val="21"/>
          <w:szCs w:val="21"/>
        </w:rPr>
        <w:t>2015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iCs/>
          <w:sz w:val="21"/>
          <w:szCs w:val="21"/>
        </w:rPr>
        <w:t>54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sz w:val="21"/>
          <w:szCs w:val="21"/>
          <w:lang w:eastAsia="zh-CN"/>
        </w:rPr>
        <w:t>13659–13663.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/>
          <w:sz w:val="21"/>
          <w:szCs w:val="21"/>
        </w:rPr>
        <w:t>He,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R.;</w:t>
      </w:r>
      <w:r w:rsidRPr="000B10DC">
        <w:rPr>
          <w:rFonts w:ascii="Arial" w:hAnsi="Arial" w:cs="Arial"/>
          <w:sz w:val="21"/>
          <w:szCs w:val="21"/>
        </w:rPr>
        <w:t xml:space="preserve"> Huang, Z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</w:t>
      </w:r>
      <w:r w:rsidRPr="000B10DC">
        <w:rPr>
          <w:rFonts w:ascii="Arial" w:hAnsi="Arial" w:cs="Arial"/>
          <w:sz w:val="21"/>
          <w:szCs w:val="21"/>
        </w:rPr>
        <w:t>-T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.;</w:t>
      </w:r>
      <w:r w:rsidRPr="000B10DC">
        <w:rPr>
          <w:rFonts w:ascii="Arial" w:hAnsi="Arial" w:cs="Arial"/>
          <w:sz w:val="21"/>
          <w:szCs w:val="21"/>
        </w:rPr>
        <w:t xml:space="preserve"> Zheng, Q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</w:t>
      </w:r>
      <w:r w:rsidRPr="000B10DC">
        <w:rPr>
          <w:rFonts w:ascii="Arial" w:hAnsi="Arial" w:cs="Arial"/>
          <w:sz w:val="21"/>
          <w:szCs w:val="21"/>
        </w:rPr>
        <w:t>-Y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.;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3D5005">
        <w:rPr>
          <w:rFonts w:ascii="Arial" w:hAnsi="Arial" w:cs="Arial"/>
          <w:b/>
          <w:sz w:val="21"/>
          <w:szCs w:val="21"/>
        </w:rPr>
        <w:t>Wang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>,</w:t>
      </w:r>
      <w:r w:rsidRPr="003D5005">
        <w:rPr>
          <w:rFonts w:ascii="Arial" w:hAnsi="Arial" w:cs="Arial"/>
          <w:b/>
          <w:sz w:val="21"/>
          <w:szCs w:val="21"/>
        </w:rPr>
        <w:t xml:space="preserve"> C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>.</w:t>
      </w:r>
      <w:r w:rsidRPr="003D5005">
        <w:rPr>
          <w:rFonts w:ascii="Arial" w:hAnsi="Arial" w:cs="Arial"/>
          <w:b/>
          <w:sz w:val="21"/>
          <w:szCs w:val="21"/>
        </w:rPr>
        <w:t>*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sz w:val="21"/>
          <w:szCs w:val="21"/>
          <w:lang w:eastAsia="zh-CN"/>
        </w:rPr>
        <w:t>“</w:t>
      </w:r>
      <w:r w:rsidRPr="000B10DC">
        <w:rPr>
          <w:rFonts w:ascii="Arial" w:hAnsi="Arial" w:cs="Arial"/>
          <w:sz w:val="21"/>
          <w:szCs w:val="21"/>
        </w:rPr>
        <w:t xml:space="preserve">Manganese-Catalyzed </w:t>
      </w:r>
      <w:proofErr w:type="spellStart"/>
      <w:r w:rsidRPr="000B10DC">
        <w:rPr>
          <w:rFonts w:ascii="Arial" w:hAnsi="Arial" w:cs="Arial"/>
          <w:sz w:val="21"/>
          <w:szCs w:val="21"/>
        </w:rPr>
        <w:t>Dehydrogenative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[4+2] </w:t>
      </w:r>
      <w:proofErr w:type="spellStart"/>
      <w:r w:rsidRPr="000B10DC">
        <w:rPr>
          <w:rFonts w:ascii="Arial" w:hAnsi="Arial" w:cs="Arial"/>
          <w:sz w:val="21"/>
          <w:szCs w:val="21"/>
        </w:rPr>
        <w:t>Annulation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of N−H Imines and Alkynes by C−H/N−H Activation</w:t>
      </w:r>
      <w:r w:rsidRPr="000B10DC">
        <w:rPr>
          <w:rFonts w:ascii="Arial" w:hAnsi="Arial" w:cs="Arial"/>
          <w:sz w:val="21"/>
          <w:szCs w:val="21"/>
          <w:lang w:eastAsia="zh-CN"/>
        </w:rPr>
        <w:t>”</w:t>
      </w:r>
      <w:r w:rsidRPr="000B10D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B10DC">
        <w:rPr>
          <w:rFonts w:ascii="Arial" w:hAnsi="Arial" w:cs="Arial"/>
          <w:i/>
          <w:sz w:val="21"/>
          <w:szCs w:val="21"/>
        </w:rPr>
        <w:t>Angew</w:t>
      </w:r>
      <w:proofErr w:type="spellEnd"/>
      <w:r w:rsidRPr="000B10DC">
        <w:rPr>
          <w:rFonts w:ascii="Arial" w:hAnsi="Arial" w:cs="Arial"/>
          <w:i/>
          <w:sz w:val="21"/>
          <w:szCs w:val="21"/>
        </w:rPr>
        <w:t>. Chem.</w:t>
      </w:r>
      <w:r w:rsidRPr="000B10DC">
        <w:rPr>
          <w:rFonts w:ascii="Arial" w:hAnsi="Arial" w:cs="Arial" w:hint="eastAsia"/>
          <w:i/>
          <w:sz w:val="21"/>
          <w:szCs w:val="21"/>
          <w:lang w:eastAsia="zh-CN"/>
        </w:rPr>
        <w:t>,</w:t>
      </w:r>
      <w:r w:rsidRPr="000B10DC">
        <w:rPr>
          <w:rFonts w:ascii="Arial" w:hAnsi="Arial" w:cs="Arial"/>
          <w:i/>
          <w:sz w:val="21"/>
          <w:szCs w:val="21"/>
        </w:rPr>
        <w:t xml:space="preserve"> Int. Ed.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b/>
          <w:sz w:val="21"/>
          <w:szCs w:val="21"/>
        </w:rPr>
        <w:t>2014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sz w:val="21"/>
          <w:szCs w:val="21"/>
        </w:rPr>
        <w:t>53</w:t>
      </w:r>
      <w:r w:rsidRPr="000B10DC">
        <w:rPr>
          <w:rFonts w:ascii="Arial" w:hAnsi="Arial" w:cs="Arial"/>
          <w:sz w:val="21"/>
          <w:szCs w:val="21"/>
        </w:rPr>
        <w:t>, 4950-4953.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/>
          <w:sz w:val="21"/>
          <w:szCs w:val="21"/>
        </w:rPr>
        <w:t xml:space="preserve">He, R.; Jin, X.; Chen, H.;* Huang, Z.-T.; Zheng, Q.-Y.; </w:t>
      </w:r>
      <w:r w:rsidRPr="003D5005">
        <w:rPr>
          <w:rFonts w:ascii="Arial" w:hAnsi="Arial" w:cs="Arial"/>
          <w:b/>
          <w:sz w:val="21"/>
          <w:szCs w:val="21"/>
        </w:rPr>
        <w:t>Wang, C.*</w:t>
      </w:r>
      <w:r w:rsidRPr="000B10DC">
        <w:rPr>
          <w:rFonts w:ascii="Arial" w:hAnsi="Arial" w:cs="Arial"/>
          <w:i/>
          <w:sz w:val="21"/>
          <w:szCs w:val="21"/>
        </w:rPr>
        <w:t xml:space="preserve"> </w:t>
      </w:r>
      <w:r w:rsidRPr="000B10DC">
        <w:rPr>
          <w:rFonts w:ascii="Arial" w:hAnsi="Arial" w:cs="Arial"/>
          <w:sz w:val="21"/>
          <w:szCs w:val="21"/>
          <w:lang w:eastAsia="zh-CN"/>
        </w:rPr>
        <w:t>“</w:t>
      </w:r>
      <w:proofErr w:type="spellStart"/>
      <w:r w:rsidRPr="000B10DC">
        <w:rPr>
          <w:rFonts w:ascii="Arial" w:hAnsi="Arial" w:cs="Arial"/>
          <w:sz w:val="21"/>
          <w:szCs w:val="21"/>
        </w:rPr>
        <w:t>Mn</w:t>
      </w:r>
      <w:proofErr w:type="spellEnd"/>
      <w:r w:rsidRPr="000B10DC">
        <w:rPr>
          <w:rFonts w:ascii="Arial" w:hAnsi="Arial" w:cs="Arial"/>
          <w:sz w:val="21"/>
          <w:szCs w:val="21"/>
        </w:rPr>
        <w:t>-Catalyzed Three-Component Reactions of Imines/</w:t>
      </w:r>
      <w:proofErr w:type="spellStart"/>
      <w:r w:rsidRPr="000B10DC">
        <w:rPr>
          <w:rFonts w:ascii="Arial" w:hAnsi="Arial" w:cs="Arial"/>
          <w:sz w:val="21"/>
          <w:szCs w:val="21"/>
        </w:rPr>
        <w:t>Nitriles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, Grignard Reagents, and </w:t>
      </w:r>
      <w:proofErr w:type="spellStart"/>
      <w:r w:rsidRPr="000B10DC">
        <w:rPr>
          <w:rFonts w:ascii="Arial" w:hAnsi="Arial" w:cs="Arial"/>
          <w:sz w:val="21"/>
          <w:szCs w:val="21"/>
        </w:rPr>
        <w:t>Tetrahydrofuran</w:t>
      </w:r>
      <w:proofErr w:type="spellEnd"/>
      <w:r w:rsidRPr="000B10DC">
        <w:rPr>
          <w:rFonts w:ascii="Arial" w:hAnsi="Arial" w:cs="Arial"/>
          <w:sz w:val="21"/>
          <w:szCs w:val="21"/>
        </w:rPr>
        <w:t>: An Expedient Access to 1</w:t>
      </w:r>
      <w:proofErr w:type="gramStart"/>
      <w:r w:rsidRPr="000B10DC">
        <w:rPr>
          <w:rFonts w:ascii="Arial" w:hAnsi="Arial" w:cs="Arial"/>
          <w:sz w:val="21"/>
          <w:szCs w:val="21"/>
        </w:rPr>
        <w:t>,5</w:t>
      </w:r>
      <w:proofErr w:type="gramEnd"/>
      <w:r w:rsidRPr="000B10DC">
        <w:rPr>
          <w:rFonts w:ascii="Arial" w:hAnsi="Arial" w:cs="Arial"/>
          <w:sz w:val="21"/>
          <w:szCs w:val="21"/>
        </w:rPr>
        <w:t>-Amino/</w:t>
      </w:r>
      <w:proofErr w:type="spellStart"/>
      <w:r w:rsidRPr="000B10DC">
        <w:rPr>
          <w:rFonts w:ascii="Arial" w:hAnsi="Arial" w:cs="Arial"/>
          <w:sz w:val="21"/>
          <w:szCs w:val="21"/>
        </w:rPr>
        <w:t>Keto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Alcohols</w:t>
      </w:r>
      <w:r w:rsidRPr="000B10DC">
        <w:rPr>
          <w:rFonts w:ascii="Arial" w:hAnsi="Arial" w:cs="Arial"/>
          <w:sz w:val="21"/>
          <w:szCs w:val="21"/>
          <w:lang w:eastAsia="zh-CN"/>
        </w:rPr>
        <w:t>”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i/>
          <w:sz w:val="21"/>
          <w:szCs w:val="21"/>
        </w:rPr>
        <w:t>J. Am. Chem. Soc.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b/>
          <w:sz w:val="21"/>
          <w:szCs w:val="21"/>
        </w:rPr>
        <w:t>2014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sz w:val="21"/>
          <w:szCs w:val="21"/>
        </w:rPr>
        <w:t>136</w:t>
      </w:r>
      <w:r w:rsidRPr="000B10DC">
        <w:rPr>
          <w:rFonts w:ascii="Arial" w:hAnsi="Arial" w:cs="Arial"/>
          <w:sz w:val="21"/>
          <w:szCs w:val="21"/>
        </w:rPr>
        <w:t>, 6558-6561.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/>
          <w:sz w:val="21"/>
          <w:szCs w:val="21"/>
        </w:rPr>
        <w:t xml:space="preserve">Wang,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Y.; </w:t>
      </w:r>
      <w:r w:rsidRPr="000B10DC">
        <w:rPr>
          <w:rFonts w:ascii="Arial" w:hAnsi="Arial" w:cs="Arial"/>
          <w:sz w:val="21"/>
          <w:szCs w:val="21"/>
        </w:rPr>
        <w:t xml:space="preserve">Zhang,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L.; </w:t>
      </w:r>
      <w:r w:rsidRPr="000B10DC">
        <w:rPr>
          <w:rFonts w:ascii="Arial" w:hAnsi="Arial" w:cs="Arial"/>
          <w:sz w:val="21"/>
          <w:szCs w:val="21"/>
        </w:rPr>
        <w:t xml:space="preserve">Yang,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Y.; </w:t>
      </w:r>
      <w:r w:rsidRPr="000B10DC">
        <w:rPr>
          <w:rFonts w:ascii="Arial" w:hAnsi="Arial" w:cs="Arial"/>
          <w:sz w:val="21"/>
          <w:szCs w:val="21"/>
        </w:rPr>
        <w:t xml:space="preserve">Zhang,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P.; </w:t>
      </w:r>
      <w:r w:rsidRPr="000B10DC">
        <w:rPr>
          <w:rFonts w:ascii="Arial" w:hAnsi="Arial" w:cs="Arial"/>
          <w:sz w:val="21"/>
          <w:szCs w:val="21"/>
        </w:rPr>
        <w:t>Du,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Z.</w:t>
      </w:r>
      <w:r w:rsidRPr="000B10DC">
        <w:rPr>
          <w:rFonts w:ascii="Arial" w:hAnsi="Arial" w:cs="Arial"/>
          <w:sz w:val="21"/>
          <w:szCs w:val="21"/>
        </w:rPr>
        <w:t>*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;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3D5005">
        <w:rPr>
          <w:rFonts w:ascii="Arial" w:hAnsi="Arial" w:cs="Arial"/>
          <w:b/>
          <w:sz w:val="21"/>
          <w:szCs w:val="21"/>
        </w:rPr>
        <w:t>Wang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>, C.</w:t>
      </w:r>
      <w:r w:rsidRPr="003D5005">
        <w:rPr>
          <w:rFonts w:ascii="Arial" w:hAnsi="Arial" w:cs="Arial"/>
          <w:b/>
          <w:sz w:val="21"/>
          <w:szCs w:val="21"/>
        </w:rPr>
        <w:t>*</w:t>
      </w:r>
      <w:r w:rsidRPr="000B10DC">
        <w:rPr>
          <w:rFonts w:ascii="Arial" w:hAnsi="Arial" w:cs="Arial"/>
          <w:i/>
          <w:iCs/>
          <w:sz w:val="21"/>
          <w:szCs w:val="21"/>
        </w:rPr>
        <w:t xml:space="preserve"> </w:t>
      </w:r>
      <w:r w:rsidRPr="000B10DC">
        <w:rPr>
          <w:rFonts w:ascii="Arial" w:hAnsi="Arial" w:cs="Arial"/>
          <w:iCs/>
          <w:sz w:val="21"/>
          <w:szCs w:val="21"/>
          <w:lang w:eastAsia="zh-CN"/>
        </w:rPr>
        <w:t>“</w:t>
      </w:r>
      <w:proofErr w:type="spellStart"/>
      <w:r w:rsidRPr="000B10DC">
        <w:rPr>
          <w:rFonts w:ascii="Arial" w:hAnsi="Arial" w:cs="Arial"/>
          <w:sz w:val="21"/>
          <w:szCs w:val="21"/>
        </w:rPr>
        <w:t>Alkene</w:t>
      </w:r>
      <w:proofErr w:type="spellEnd"/>
      <w:r w:rsidRPr="000B10DC">
        <w:rPr>
          <w:rFonts w:ascii="Arial" w:hAnsi="Arial" w:cs="Arial"/>
          <w:sz w:val="21"/>
          <w:szCs w:val="21"/>
          <w:lang w:eastAsia="zh-CN"/>
        </w:rPr>
        <w:t xml:space="preserve"> </w:t>
      </w:r>
      <w:proofErr w:type="spellStart"/>
      <w:r w:rsidRPr="000B10DC">
        <w:rPr>
          <w:rFonts w:ascii="Arial" w:hAnsi="Arial" w:cs="Arial"/>
          <w:sz w:val="21"/>
          <w:szCs w:val="21"/>
          <w:lang w:eastAsia="zh-CN"/>
        </w:rPr>
        <w:t>Oxyalkyla</w:t>
      </w:r>
      <w:r w:rsidRPr="000B10DC">
        <w:rPr>
          <w:rFonts w:ascii="Arial" w:hAnsi="Arial" w:cs="Arial"/>
          <w:sz w:val="21"/>
          <w:szCs w:val="21"/>
        </w:rPr>
        <w:t>tion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sz w:val="21"/>
          <w:szCs w:val="21"/>
          <w:lang w:eastAsia="zh-CN"/>
        </w:rPr>
        <w:t xml:space="preserve">Enabled by Merging </w:t>
      </w:r>
      <w:r w:rsidRPr="000B10DC">
        <w:rPr>
          <w:rFonts w:ascii="Arial" w:hAnsi="Arial" w:cs="Arial"/>
          <w:sz w:val="21"/>
          <w:szCs w:val="21"/>
        </w:rPr>
        <w:t>Re-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c</w:t>
      </w:r>
      <w:r w:rsidRPr="000B10DC">
        <w:rPr>
          <w:rFonts w:ascii="Arial" w:hAnsi="Arial" w:cs="Arial"/>
          <w:sz w:val="21"/>
          <w:szCs w:val="21"/>
        </w:rPr>
        <w:t>ataly</w:t>
      </w:r>
      <w:r w:rsidRPr="000B10DC">
        <w:rPr>
          <w:rFonts w:ascii="Arial" w:hAnsi="Arial" w:cs="Arial"/>
          <w:sz w:val="21"/>
          <w:szCs w:val="21"/>
          <w:lang w:eastAsia="zh-CN"/>
        </w:rPr>
        <w:t>sis</w:t>
      </w:r>
      <w:r w:rsidRPr="000B10DC">
        <w:rPr>
          <w:rFonts w:ascii="Arial" w:hAnsi="Arial" w:cs="Arial"/>
          <w:sz w:val="21"/>
          <w:szCs w:val="21"/>
        </w:rPr>
        <w:t xml:space="preserve"> with </w:t>
      </w:r>
      <w:proofErr w:type="spellStart"/>
      <w:r w:rsidRPr="000B10DC">
        <w:rPr>
          <w:rFonts w:ascii="Arial" w:hAnsi="Arial" w:cs="Arial"/>
          <w:sz w:val="21"/>
          <w:szCs w:val="21"/>
        </w:rPr>
        <w:t>Hypervalent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B10DC">
        <w:rPr>
          <w:rFonts w:ascii="Arial" w:hAnsi="Arial" w:cs="Arial"/>
          <w:sz w:val="21"/>
          <w:szCs w:val="21"/>
        </w:rPr>
        <w:t>Iodine</w:t>
      </w:r>
      <w:r w:rsidRPr="000B10DC">
        <w:rPr>
          <w:rFonts w:ascii="Arial" w:hAnsi="Arial" w:cs="Arial"/>
          <w:sz w:val="21"/>
          <w:szCs w:val="21"/>
          <w:lang w:eastAsia="zh-CN"/>
        </w:rPr>
        <w:t>(</w:t>
      </w:r>
      <w:proofErr w:type="gramEnd"/>
      <w:r w:rsidRPr="000B10DC">
        <w:rPr>
          <w:rFonts w:ascii="Arial" w:hAnsi="Arial" w:cs="Arial"/>
          <w:sz w:val="21"/>
          <w:szCs w:val="21"/>
          <w:lang w:eastAsia="zh-CN"/>
        </w:rPr>
        <w:t>III)</w:t>
      </w:r>
      <w:r w:rsidRPr="000B10DC">
        <w:rPr>
          <w:rFonts w:ascii="Arial" w:hAnsi="Arial" w:cs="Arial"/>
          <w:sz w:val="21"/>
          <w:szCs w:val="21"/>
        </w:rPr>
        <w:t xml:space="preserve"> Reagents via </w:t>
      </w:r>
      <w:proofErr w:type="spellStart"/>
      <w:r w:rsidRPr="000B10DC">
        <w:rPr>
          <w:rFonts w:ascii="Arial" w:hAnsi="Arial" w:cs="Arial"/>
          <w:sz w:val="21"/>
          <w:szCs w:val="21"/>
        </w:rPr>
        <w:t>Decarboxylation</w:t>
      </w:r>
      <w:proofErr w:type="spellEnd"/>
      <w:r w:rsidRPr="000B10DC">
        <w:rPr>
          <w:rFonts w:ascii="Arial" w:hAnsi="Arial" w:cs="Arial"/>
          <w:sz w:val="21"/>
          <w:szCs w:val="21"/>
          <w:lang w:eastAsia="zh-CN"/>
        </w:rPr>
        <w:t>”</w:t>
      </w:r>
      <w:r w:rsidRPr="000B10DC">
        <w:rPr>
          <w:rFonts w:ascii="Arial" w:hAnsi="Arial" w:cs="Arial"/>
          <w:i/>
          <w:iCs/>
          <w:sz w:val="21"/>
          <w:szCs w:val="21"/>
        </w:rPr>
        <w:t xml:space="preserve"> J. Am. Chem. Soc. </w:t>
      </w:r>
      <w:r w:rsidRPr="000B10DC">
        <w:rPr>
          <w:rFonts w:ascii="Arial" w:hAnsi="Arial" w:cs="Arial"/>
          <w:b/>
          <w:bCs/>
          <w:sz w:val="21"/>
          <w:szCs w:val="21"/>
        </w:rPr>
        <w:t>2013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iCs/>
          <w:sz w:val="21"/>
          <w:szCs w:val="21"/>
        </w:rPr>
        <w:t>135</w:t>
      </w:r>
      <w:r w:rsidRPr="000B10DC">
        <w:rPr>
          <w:rFonts w:ascii="Arial" w:hAnsi="Arial" w:cs="Arial"/>
          <w:sz w:val="21"/>
          <w:szCs w:val="21"/>
        </w:rPr>
        <w:t>, 18048-18051.</w:t>
      </w:r>
    </w:p>
    <w:p w:rsidR="00EB3FFF" w:rsidRPr="000B10DC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/>
          <w:sz w:val="21"/>
          <w:szCs w:val="21"/>
        </w:rPr>
        <w:t xml:space="preserve">Tang,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Q.; </w:t>
      </w:r>
      <w:r w:rsidRPr="000B10DC">
        <w:rPr>
          <w:rFonts w:ascii="Arial" w:hAnsi="Arial" w:cs="Arial"/>
          <w:sz w:val="21"/>
          <w:szCs w:val="21"/>
        </w:rPr>
        <w:t xml:space="preserve">Xia,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D.; </w:t>
      </w:r>
      <w:r w:rsidRPr="000B10DC">
        <w:rPr>
          <w:rFonts w:ascii="Arial" w:hAnsi="Arial" w:cs="Arial"/>
          <w:sz w:val="21"/>
          <w:szCs w:val="21"/>
        </w:rPr>
        <w:t xml:space="preserve">Jin,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X.; </w:t>
      </w:r>
      <w:r w:rsidRPr="000B10DC">
        <w:rPr>
          <w:rFonts w:ascii="Arial" w:hAnsi="Arial" w:cs="Arial"/>
          <w:sz w:val="21"/>
          <w:szCs w:val="21"/>
        </w:rPr>
        <w:t xml:space="preserve">Zhang,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Q.; </w:t>
      </w:r>
      <w:r w:rsidRPr="000B10DC">
        <w:rPr>
          <w:rFonts w:ascii="Arial" w:hAnsi="Arial" w:cs="Arial"/>
          <w:sz w:val="21"/>
          <w:szCs w:val="21"/>
        </w:rPr>
        <w:t>Sun, X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</w:t>
      </w:r>
      <w:r w:rsidRPr="000B10DC">
        <w:rPr>
          <w:rFonts w:ascii="Arial" w:hAnsi="Arial" w:cs="Arial"/>
          <w:sz w:val="21"/>
          <w:szCs w:val="21"/>
        </w:rPr>
        <w:t>-Q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.</w:t>
      </w:r>
      <w:r w:rsidRPr="000B10DC">
        <w:rPr>
          <w:rFonts w:ascii="Arial" w:hAnsi="Arial" w:cs="Arial"/>
          <w:sz w:val="21"/>
          <w:szCs w:val="21"/>
        </w:rPr>
        <w:t>*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;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3D5005">
        <w:rPr>
          <w:rFonts w:ascii="Arial" w:hAnsi="Arial" w:cs="Arial"/>
          <w:b/>
          <w:sz w:val="21"/>
          <w:szCs w:val="21"/>
        </w:rPr>
        <w:t>Wang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>, C.</w:t>
      </w:r>
      <w:r w:rsidRPr="003D5005">
        <w:rPr>
          <w:rFonts w:ascii="Arial" w:hAnsi="Arial" w:cs="Arial"/>
          <w:b/>
          <w:sz w:val="21"/>
          <w:szCs w:val="21"/>
        </w:rPr>
        <w:t>*</w:t>
      </w:r>
      <w:r w:rsidRPr="000B10DC">
        <w:rPr>
          <w:rFonts w:ascii="Arial" w:hAnsi="Arial" w:cs="Arial"/>
          <w:b/>
          <w:sz w:val="21"/>
          <w:szCs w:val="21"/>
        </w:rPr>
        <w:t xml:space="preserve"> </w:t>
      </w:r>
      <w:r w:rsidRPr="000B10DC">
        <w:rPr>
          <w:rFonts w:ascii="Arial" w:hAnsi="Arial" w:cs="Arial"/>
          <w:sz w:val="21"/>
          <w:szCs w:val="21"/>
        </w:rPr>
        <w:t xml:space="preserve">“Re/Mg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B</w:t>
      </w:r>
      <w:r w:rsidRPr="000B10DC">
        <w:rPr>
          <w:rFonts w:ascii="Arial" w:hAnsi="Arial" w:cs="Arial"/>
          <w:sz w:val="21"/>
          <w:szCs w:val="21"/>
        </w:rPr>
        <w:t xml:space="preserve">imetallic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D</w:t>
      </w:r>
      <w:r w:rsidRPr="000B10DC">
        <w:rPr>
          <w:rFonts w:ascii="Arial" w:hAnsi="Arial" w:cs="Arial"/>
          <w:sz w:val="21"/>
          <w:szCs w:val="21"/>
        </w:rPr>
        <w:t xml:space="preserve">omino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C</w:t>
      </w:r>
      <w:r w:rsidRPr="000B10DC">
        <w:rPr>
          <w:rFonts w:ascii="Arial" w:hAnsi="Arial" w:cs="Arial"/>
          <w:sz w:val="21"/>
          <w:szCs w:val="21"/>
        </w:rPr>
        <w:t xml:space="preserve">atalysis for [4+2] </w:t>
      </w:r>
      <w:proofErr w:type="spellStart"/>
      <w:r w:rsidRPr="000B10DC">
        <w:rPr>
          <w:rFonts w:ascii="Arial" w:hAnsi="Arial" w:cs="Arial" w:hint="eastAsia"/>
          <w:sz w:val="21"/>
          <w:szCs w:val="21"/>
          <w:lang w:eastAsia="zh-CN"/>
        </w:rPr>
        <w:t>A</w:t>
      </w:r>
      <w:r w:rsidRPr="000B10DC">
        <w:rPr>
          <w:rFonts w:ascii="Arial" w:hAnsi="Arial" w:cs="Arial"/>
          <w:sz w:val="21"/>
          <w:szCs w:val="21"/>
        </w:rPr>
        <w:t>annulations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0B10DC">
        <w:rPr>
          <w:rFonts w:ascii="Arial" w:hAnsi="Arial" w:cs="Arial" w:hint="eastAsia"/>
          <w:sz w:val="21"/>
          <w:szCs w:val="21"/>
          <w:lang w:eastAsia="zh-CN"/>
        </w:rPr>
        <w:t>B</w:t>
      </w:r>
      <w:r w:rsidRPr="000B10DC">
        <w:rPr>
          <w:rFonts w:ascii="Arial" w:hAnsi="Arial" w:cs="Arial"/>
          <w:sz w:val="21"/>
          <w:szCs w:val="21"/>
        </w:rPr>
        <w:t>enzamides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and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A</w:t>
      </w:r>
      <w:r w:rsidRPr="000B10DC">
        <w:rPr>
          <w:rFonts w:ascii="Arial" w:hAnsi="Arial" w:cs="Arial"/>
          <w:sz w:val="21"/>
          <w:szCs w:val="21"/>
        </w:rPr>
        <w:t xml:space="preserve">lkynes via C-H/N-H </w:t>
      </w:r>
      <w:proofErr w:type="spellStart"/>
      <w:r w:rsidRPr="000B10DC">
        <w:rPr>
          <w:rFonts w:ascii="Arial" w:hAnsi="Arial" w:cs="Arial" w:hint="eastAsia"/>
          <w:sz w:val="21"/>
          <w:szCs w:val="21"/>
          <w:lang w:eastAsia="zh-CN"/>
        </w:rPr>
        <w:t>F</w:t>
      </w:r>
      <w:r w:rsidRPr="000B10DC">
        <w:rPr>
          <w:rFonts w:ascii="Arial" w:hAnsi="Arial" w:cs="Arial"/>
          <w:sz w:val="21"/>
          <w:szCs w:val="21"/>
        </w:rPr>
        <w:t>unctionalization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” </w:t>
      </w:r>
      <w:r w:rsidRPr="000B10DC">
        <w:rPr>
          <w:rFonts w:ascii="Arial" w:hAnsi="Arial" w:cs="Arial"/>
          <w:i/>
          <w:sz w:val="21"/>
          <w:szCs w:val="21"/>
        </w:rPr>
        <w:t>J. Am. Chem. Soc.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b/>
          <w:sz w:val="21"/>
          <w:szCs w:val="21"/>
        </w:rPr>
        <w:t>2013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sz w:val="21"/>
          <w:szCs w:val="21"/>
        </w:rPr>
        <w:t>135</w:t>
      </w:r>
      <w:r w:rsidRPr="000B10DC">
        <w:rPr>
          <w:rFonts w:ascii="Arial" w:hAnsi="Arial" w:cs="Arial"/>
          <w:sz w:val="21"/>
          <w:szCs w:val="21"/>
        </w:rPr>
        <w:t>, 4628-4631.</w:t>
      </w:r>
    </w:p>
    <w:p w:rsidR="00EB3FFF" w:rsidRDefault="00EB3FFF" w:rsidP="00A165D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Lines="20" w:line="360" w:lineRule="auto"/>
        <w:rPr>
          <w:rFonts w:ascii="Arial" w:hAnsi="Arial" w:cs="Arial"/>
          <w:sz w:val="21"/>
          <w:szCs w:val="21"/>
          <w:lang w:eastAsia="zh-CN"/>
        </w:rPr>
      </w:pPr>
      <w:r w:rsidRPr="000B10DC">
        <w:rPr>
          <w:rFonts w:ascii="Arial" w:hAnsi="Arial" w:cs="Arial"/>
          <w:sz w:val="21"/>
          <w:szCs w:val="21"/>
        </w:rPr>
        <w:t xml:space="preserve">Zhou,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B.; </w:t>
      </w:r>
      <w:r w:rsidRPr="000B10DC">
        <w:rPr>
          <w:rFonts w:ascii="Arial" w:hAnsi="Arial" w:cs="Arial"/>
          <w:sz w:val="21"/>
          <w:szCs w:val="21"/>
        </w:rPr>
        <w:t>Chen,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 xml:space="preserve"> H.</w:t>
      </w:r>
      <w:r w:rsidRPr="000B10DC">
        <w:rPr>
          <w:rFonts w:ascii="Arial" w:hAnsi="Arial" w:cs="Arial"/>
          <w:sz w:val="21"/>
          <w:szCs w:val="21"/>
        </w:rPr>
        <w:t xml:space="preserve">* </w:t>
      </w:r>
      <w:r w:rsidRPr="003D5005">
        <w:rPr>
          <w:rFonts w:ascii="Arial" w:hAnsi="Arial" w:cs="Arial"/>
          <w:b/>
          <w:sz w:val="21"/>
          <w:szCs w:val="21"/>
        </w:rPr>
        <w:t>Wang</w:t>
      </w:r>
      <w:r w:rsidRPr="003D5005">
        <w:rPr>
          <w:rFonts w:ascii="Arial" w:hAnsi="Arial" w:cs="Arial" w:hint="eastAsia"/>
          <w:b/>
          <w:sz w:val="21"/>
          <w:szCs w:val="21"/>
          <w:lang w:eastAsia="zh-CN"/>
        </w:rPr>
        <w:t>, C.</w:t>
      </w:r>
      <w:r w:rsidRPr="003D5005">
        <w:rPr>
          <w:rFonts w:ascii="Arial" w:hAnsi="Arial" w:cs="Arial"/>
          <w:b/>
          <w:sz w:val="21"/>
          <w:szCs w:val="21"/>
        </w:rPr>
        <w:t xml:space="preserve">* </w:t>
      </w:r>
      <w:r w:rsidRPr="000B10DC">
        <w:rPr>
          <w:rFonts w:ascii="Arial" w:hAnsi="Arial" w:cs="Arial"/>
          <w:sz w:val="21"/>
          <w:szCs w:val="21"/>
        </w:rPr>
        <w:t>“Manganese-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C</w:t>
      </w:r>
      <w:r w:rsidRPr="000B10DC">
        <w:rPr>
          <w:rFonts w:ascii="Arial" w:hAnsi="Arial" w:cs="Arial"/>
          <w:sz w:val="21"/>
          <w:szCs w:val="21"/>
        </w:rPr>
        <w:t xml:space="preserve">atalyzed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A</w:t>
      </w:r>
      <w:r w:rsidRPr="000B10DC">
        <w:rPr>
          <w:rFonts w:ascii="Arial" w:hAnsi="Arial" w:cs="Arial"/>
          <w:sz w:val="21"/>
          <w:szCs w:val="21"/>
        </w:rPr>
        <w:t xml:space="preserve">romatic C-H </w:t>
      </w:r>
      <w:proofErr w:type="spellStart"/>
      <w:r w:rsidRPr="000B10DC">
        <w:rPr>
          <w:rFonts w:ascii="Arial" w:hAnsi="Arial" w:cs="Arial" w:hint="eastAsia"/>
          <w:sz w:val="21"/>
          <w:szCs w:val="21"/>
          <w:lang w:eastAsia="zh-CN"/>
        </w:rPr>
        <w:t>A</w:t>
      </w:r>
      <w:r w:rsidRPr="000B10DC">
        <w:rPr>
          <w:rFonts w:ascii="Arial" w:hAnsi="Arial" w:cs="Arial"/>
          <w:sz w:val="21"/>
          <w:szCs w:val="21"/>
        </w:rPr>
        <w:t>lkenylation</w:t>
      </w:r>
      <w:proofErr w:type="spellEnd"/>
      <w:r w:rsidRPr="000B10DC">
        <w:rPr>
          <w:rFonts w:ascii="Arial" w:hAnsi="Arial" w:cs="Arial"/>
          <w:sz w:val="21"/>
          <w:szCs w:val="21"/>
        </w:rPr>
        <w:t xml:space="preserve"> with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T</w:t>
      </w:r>
      <w:r w:rsidRPr="000B10DC">
        <w:rPr>
          <w:rFonts w:ascii="Arial" w:hAnsi="Arial" w:cs="Arial"/>
          <w:sz w:val="21"/>
          <w:szCs w:val="21"/>
        </w:rPr>
        <w:t xml:space="preserve">erminal </w:t>
      </w:r>
      <w:r w:rsidRPr="000B10DC">
        <w:rPr>
          <w:rFonts w:ascii="Arial" w:hAnsi="Arial" w:cs="Arial" w:hint="eastAsia"/>
          <w:sz w:val="21"/>
          <w:szCs w:val="21"/>
          <w:lang w:eastAsia="zh-CN"/>
        </w:rPr>
        <w:t>A</w:t>
      </w:r>
      <w:r w:rsidRPr="000B10DC">
        <w:rPr>
          <w:rFonts w:ascii="Arial" w:hAnsi="Arial" w:cs="Arial"/>
          <w:sz w:val="21"/>
          <w:szCs w:val="21"/>
        </w:rPr>
        <w:t xml:space="preserve">lkynes” </w:t>
      </w:r>
      <w:r w:rsidRPr="000B10DC">
        <w:rPr>
          <w:rFonts w:ascii="Arial" w:hAnsi="Arial" w:cs="Arial"/>
          <w:i/>
          <w:sz w:val="21"/>
          <w:szCs w:val="21"/>
        </w:rPr>
        <w:t>J. Am. Chem. Soc.</w:t>
      </w:r>
      <w:r w:rsidRPr="000B10DC">
        <w:rPr>
          <w:rFonts w:ascii="Arial" w:hAnsi="Arial" w:cs="Arial"/>
          <w:sz w:val="21"/>
          <w:szCs w:val="21"/>
        </w:rPr>
        <w:t xml:space="preserve"> </w:t>
      </w:r>
      <w:r w:rsidRPr="000B10DC">
        <w:rPr>
          <w:rFonts w:ascii="Arial" w:hAnsi="Arial" w:cs="Arial"/>
          <w:b/>
          <w:sz w:val="21"/>
          <w:szCs w:val="21"/>
        </w:rPr>
        <w:t>2013</w:t>
      </w:r>
      <w:r w:rsidRPr="000B10DC">
        <w:rPr>
          <w:rFonts w:ascii="Arial" w:hAnsi="Arial" w:cs="Arial"/>
          <w:sz w:val="21"/>
          <w:szCs w:val="21"/>
        </w:rPr>
        <w:t xml:space="preserve">, </w:t>
      </w:r>
      <w:r w:rsidRPr="000B10DC">
        <w:rPr>
          <w:rFonts w:ascii="Arial" w:hAnsi="Arial" w:cs="Arial"/>
          <w:i/>
          <w:sz w:val="21"/>
          <w:szCs w:val="21"/>
        </w:rPr>
        <w:t>135</w:t>
      </w:r>
      <w:r w:rsidRPr="000B10DC">
        <w:rPr>
          <w:rFonts w:ascii="Arial" w:hAnsi="Arial" w:cs="Arial"/>
          <w:sz w:val="21"/>
          <w:szCs w:val="21"/>
        </w:rPr>
        <w:t>, 1264-1267.</w:t>
      </w:r>
    </w:p>
    <w:p w:rsidR="00EB3FFF" w:rsidRPr="009D73B1" w:rsidRDefault="00EB3FFF" w:rsidP="00A165D1">
      <w:pPr>
        <w:widowControl w:val="0"/>
        <w:autoSpaceDE w:val="0"/>
        <w:autoSpaceDN w:val="0"/>
        <w:adjustRightInd w:val="0"/>
        <w:snapToGrid w:val="0"/>
        <w:spacing w:beforeLines="20" w:line="360" w:lineRule="auto"/>
        <w:ind w:left="357"/>
        <w:rPr>
          <w:rFonts w:ascii="Arial" w:hAnsi="Arial" w:cs="Arial"/>
          <w:sz w:val="21"/>
          <w:szCs w:val="21"/>
          <w:lang w:eastAsia="zh-CN"/>
        </w:rPr>
      </w:pPr>
    </w:p>
    <w:p w:rsidR="009D73B1" w:rsidRPr="009D73B1" w:rsidRDefault="009D73B1" w:rsidP="00CD500C">
      <w:pPr>
        <w:widowControl w:val="0"/>
        <w:autoSpaceDE w:val="0"/>
        <w:autoSpaceDN w:val="0"/>
        <w:adjustRightInd w:val="0"/>
        <w:snapToGrid w:val="0"/>
        <w:spacing w:beforeLines="20" w:line="360" w:lineRule="auto"/>
        <w:ind w:left="357"/>
        <w:rPr>
          <w:rFonts w:ascii="Arial" w:hAnsi="Arial" w:cs="Arial"/>
          <w:sz w:val="21"/>
          <w:szCs w:val="21"/>
          <w:lang w:eastAsia="zh-CN"/>
        </w:rPr>
      </w:pPr>
    </w:p>
    <w:sectPr w:rsidR="009D73B1" w:rsidRPr="009D73B1" w:rsidSect="0064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73" w:rsidRDefault="00421073" w:rsidP="00FF5CA2">
      <w:r>
        <w:separator/>
      </w:r>
    </w:p>
  </w:endnote>
  <w:endnote w:type="continuationSeparator" w:id="0">
    <w:p w:rsidR="00421073" w:rsidRDefault="00421073" w:rsidP="00FF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73" w:rsidRDefault="00421073" w:rsidP="00FF5CA2">
      <w:r>
        <w:separator/>
      </w:r>
    </w:p>
  </w:footnote>
  <w:footnote w:type="continuationSeparator" w:id="0">
    <w:p w:rsidR="00421073" w:rsidRDefault="00421073" w:rsidP="00FF5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076"/>
    <w:multiLevelType w:val="hybridMultilevel"/>
    <w:tmpl w:val="4FC49596"/>
    <w:lvl w:ilvl="0" w:tplc="01B82E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3F"/>
    <w:rsid w:val="00017158"/>
    <w:rsid w:val="00036650"/>
    <w:rsid w:val="000370FC"/>
    <w:rsid w:val="00051359"/>
    <w:rsid w:val="000519D7"/>
    <w:rsid w:val="0006151A"/>
    <w:rsid w:val="00071287"/>
    <w:rsid w:val="000732B8"/>
    <w:rsid w:val="000766C2"/>
    <w:rsid w:val="000865B4"/>
    <w:rsid w:val="000B10DC"/>
    <w:rsid w:val="000B34CC"/>
    <w:rsid w:val="000B3DE3"/>
    <w:rsid w:val="000C2B2A"/>
    <w:rsid w:val="000C72C6"/>
    <w:rsid w:val="000D32EB"/>
    <w:rsid w:val="000D34F3"/>
    <w:rsid w:val="000E258F"/>
    <w:rsid w:val="0012444E"/>
    <w:rsid w:val="00126CD5"/>
    <w:rsid w:val="001359E9"/>
    <w:rsid w:val="001807BE"/>
    <w:rsid w:val="00184315"/>
    <w:rsid w:val="001A1D68"/>
    <w:rsid w:val="001A5460"/>
    <w:rsid w:val="001B11C5"/>
    <w:rsid w:val="001C205C"/>
    <w:rsid w:val="001C605C"/>
    <w:rsid w:val="001C7914"/>
    <w:rsid w:val="001D69A5"/>
    <w:rsid w:val="00203217"/>
    <w:rsid w:val="00203ECC"/>
    <w:rsid w:val="00213833"/>
    <w:rsid w:val="00224056"/>
    <w:rsid w:val="00227B31"/>
    <w:rsid w:val="00237168"/>
    <w:rsid w:val="00240DB5"/>
    <w:rsid w:val="0024746F"/>
    <w:rsid w:val="00272883"/>
    <w:rsid w:val="00275907"/>
    <w:rsid w:val="002868E7"/>
    <w:rsid w:val="002918C1"/>
    <w:rsid w:val="002A65FE"/>
    <w:rsid w:val="002A6F14"/>
    <w:rsid w:val="002B5519"/>
    <w:rsid w:val="002E4628"/>
    <w:rsid w:val="00300785"/>
    <w:rsid w:val="0030175D"/>
    <w:rsid w:val="0030179E"/>
    <w:rsid w:val="00311755"/>
    <w:rsid w:val="00332102"/>
    <w:rsid w:val="00336295"/>
    <w:rsid w:val="00341F77"/>
    <w:rsid w:val="0034765A"/>
    <w:rsid w:val="00351647"/>
    <w:rsid w:val="003542F0"/>
    <w:rsid w:val="00372864"/>
    <w:rsid w:val="00374794"/>
    <w:rsid w:val="00384B2A"/>
    <w:rsid w:val="00384C80"/>
    <w:rsid w:val="0039519B"/>
    <w:rsid w:val="003A394E"/>
    <w:rsid w:val="003B1D61"/>
    <w:rsid w:val="003C6294"/>
    <w:rsid w:val="003D5005"/>
    <w:rsid w:val="004103F0"/>
    <w:rsid w:val="00412988"/>
    <w:rsid w:val="00421073"/>
    <w:rsid w:val="0042237A"/>
    <w:rsid w:val="00432897"/>
    <w:rsid w:val="00436748"/>
    <w:rsid w:val="00454021"/>
    <w:rsid w:val="00495E53"/>
    <w:rsid w:val="004971BF"/>
    <w:rsid w:val="004A0476"/>
    <w:rsid w:val="004F1E92"/>
    <w:rsid w:val="004F2855"/>
    <w:rsid w:val="004F59A1"/>
    <w:rsid w:val="00514B39"/>
    <w:rsid w:val="00516021"/>
    <w:rsid w:val="00516617"/>
    <w:rsid w:val="00522BDB"/>
    <w:rsid w:val="005278B3"/>
    <w:rsid w:val="0055273F"/>
    <w:rsid w:val="00554938"/>
    <w:rsid w:val="0056637F"/>
    <w:rsid w:val="00571356"/>
    <w:rsid w:val="00584EE6"/>
    <w:rsid w:val="00595F04"/>
    <w:rsid w:val="005B6792"/>
    <w:rsid w:val="00612768"/>
    <w:rsid w:val="0064225B"/>
    <w:rsid w:val="00652325"/>
    <w:rsid w:val="00654FB2"/>
    <w:rsid w:val="006636E7"/>
    <w:rsid w:val="0069099B"/>
    <w:rsid w:val="006921C6"/>
    <w:rsid w:val="00695779"/>
    <w:rsid w:val="006B30C6"/>
    <w:rsid w:val="006E1EE7"/>
    <w:rsid w:val="007055B9"/>
    <w:rsid w:val="00720FEC"/>
    <w:rsid w:val="00734E7B"/>
    <w:rsid w:val="00753F0F"/>
    <w:rsid w:val="0077313A"/>
    <w:rsid w:val="00775BBD"/>
    <w:rsid w:val="00780ABA"/>
    <w:rsid w:val="007905BB"/>
    <w:rsid w:val="007914F9"/>
    <w:rsid w:val="00792F4A"/>
    <w:rsid w:val="00795221"/>
    <w:rsid w:val="007A48C4"/>
    <w:rsid w:val="007A6DD5"/>
    <w:rsid w:val="007B3A40"/>
    <w:rsid w:val="007B7F0D"/>
    <w:rsid w:val="007C13D9"/>
    <w:rsid w:val="007C29DD"/>
    <w:rsid w:val="007E5294"/>
    <w:rsid w:val="0081099E"/>
    <w:rsid w:val="00813F31"/>
    <w:rsid w:val="00833F74"/>
    <w:rsid w:val="00836500"/>
    <w:rsid w:val="00861843"/>
    <w:rsid w:val="0086600B"/>
    <w:rsid w:val="008918F8"/>
    <w:rsid w:val="008941C7"/>
    <w:rsid w:val="008C45A2"/>
    <w:rsid w:val="00907CAE"/>
    <w:rsid w:val="00922673"/>
    <w:rsid w:val="00942987"/>
    <w:rsid w:val="00953D62"/>
    <w:rsid w:val="0096328B"/>
    <w:rsid w:val="009713FA"/>
    <w:rsid w:val="00977517"/>
    <w:rsid w:val="00986169"/>
    <w:rsid w:val="009C7F50"/>
    <w:rsid w:val="009D4018"/>
    <w:rsid w:val="009D66BC"/>
    <w:rsid w:val="009D73B1"/>
    <w:rsid w:val="009E1DC5"/>
    <w:rsid w:val="00A165D1"/>
    <w:rsid w:val="00A35490"/>
    <w:rsid w:val="00A53944"/>
    <w:rsid w:val="00AA349C"/>
    <w:rsid w:val="00AD0649"/>
    <w:rsid w:val="00AD6B5A"/>
    <w:rsid w:val="00AE2C8A"/>
    <w:rsid w:val="00AF3BB1"/>
    <w:rsid w:val="00B008C1"/>
    <w:rsid w:val="00B02A79"/>
    <w:rsid w:val="00B14149"/>
    <w:rsid w:val="00B32EB5"/>
    <w:rsid w:val="00B34A10"/>
    <w:rsid w:val="00B35D3F"/>
    <w:rsid w:val="00B50EBE"/>
    <w:rsid w:val="00B5633A"/>
    <w:rsid w:val="00B821B7"/>
    <w:rsid w:val="00BA5018"/>
    <w:rsid w:val="00BB05F3"/>
    <w:rsid w:val="00BB38A6"/>
    <w:rsid w:val="00BB4B72"/>
    <w:rsid w:val="00BD2AE0"/>
    <w:rsid w:val="00BD7512"/>
    <w:rsid w:val="00BF40A5"/>
    <w:rsid w:val="00C30AA5"/>
    <w:rsid w:val="00C62252"/>
    <w:rsid w:val="00C76783"/>
    <w:rsid w:val="00C80886"/>
    <w:rsid w:val="00C861FE"/>
    <w:rsid w:val="00CC08EE"/>
    <w:rsid w:val="00CD13A9"/>
    <w:rsid w:val="00CD500C"/>
    <w:rsid w:val="00D03DF5"/>
    <w:rsid w:val="00D11FCB"/>
    <w:rsid w:val="00D1539C"/>
    <w:rsid w:val="00D17DFD"/>
    <w:rsid w:val="00D26DBB"/>
    <w:rsid w:val="00D4072F"/>
    <w:rsid w:val="00D40F79"/>
    <w:rsid w:val="00D41612"/>
    <w:rsid w:val="00D4294E"/>
    <w:rsid w:val="00D4574F"/>
    <w:rsid w:val="00D57EDE"/>
    <w:rsid w:val="00D63855"/>
    <w:rsid w:val="00D932C0"/>
    <w:rsid w:val="00D96D28"/>
    <w:rsid w:val="00DB64DF"/>
    <w:rsid w:val="00DC4118"/>
    <w:rsid w:val="00DC4525"/>
    <w:rsid w:val="00DD0FA0"/>
    <w:rsid w:val="00DD4F0E"/>
    <w:rsid w:val="00DF61DB"/>
    <w:rsid w:val="00E0082B"/>
    <w:rsid w:val="00E32675"/>
    <w:rsid w:val="00E66034"/>
    <w:rsid w:val="00EB3FFF"/>
    <w:rsid w:val="00EB4F75"/>
    <w:rsid w:val="00EF0A05"/>
    <w:rsid w:val="00F020E8"/>
    <w:rsid w:val="00F075DA"/>
    <w:rsid w:val="00F148BE"/>
    <w:rsid w:val="00F37187"/>
    <w:rsid w:val="00F37869"/>
    <w:rsid w:val="00F62545"/>
    <w:rsid w:val="00F7706E"/>
    <w:rsid w:val="00F84C3E"/>
    <w:rsid w:val="00FA64A3"/>
    <w:rsid w:val="00FB46CC"/>
    <w:rsid w:val="00FC0A7F"/>
    <w:rsid w:val="00FD10AD"/>
    <w:rsid w:val="00FD4DF8"/>
    <w:rsid w:val="00FD6727"/>
    <w:rsid w:val="00FF5CA2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B2"/>
    <w:pPr>
      <w:spacing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54F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4F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4F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4F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4F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4F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4FB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4F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4F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4F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654F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54F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654FB2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54FB2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54FB2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54FB2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54FB2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54F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654F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54F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54F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654FB2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654FB2"/>
    <w:rPr>
      <w:b/>
      <w:bCs/>
    </w:rPr>
  </w:style>
  <w:style w:type="character" w:styleId="a6">
    <w:name w:val="Emphasis"/>
    <w:basedOn w:val="a0"/>
    <w:uiPriority w:val="20"/>
    <w:qFormat/>
    <w:rsid w:val="00654FB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654FB2"/>
    <w:rPr>
      <w:szCs w:val="32"/>
    </w:rPr>
  </w:style>
  <w:style w:type="paragraph" w:styleId="a8">
    <w:name w:val="List Paragraph"/>
    <w:basedOn w:val="a"/>
    <w:uiPriority w:val="34"/>
    <w:qFormat/>
    <w:rsid w:val="00654FB2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654FB2"/>
    <w:rPr>
      <w:i/>
    </w:rPr>
  </w:style>
  <w:style w:type="character" w:customStyle="1" w:styleId="Char1">
    <w:name w:val="引用 Char"/>
    <w:basedOn w:val="a0"/>
    <w:link w:val="a9"/>
    <w:uiPriority w:val="29"/>
    <w:rsid w:val="00654FB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54FB2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654FB2"/>
    <w:rPr>
      <w:b/>
      <w:i/>
      <w:sz w:val="24"/>
    </w:rPr>
  </w:style>
  <w:style w:type="character" w:styleId="ab">
    <w:name w:val="Subtle Emphasis"/>
    <w:uiPriority w:val="19"/>
    <w:qFormat/>
    <w:rsid w:val="00654FB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54FB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54FB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54FB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54FB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54FB2"/>
    <w:pPr>
      <w:outlineLvl w:val="9"/>
    </w:pPr>
  </w:style>
  <w:style w:type="character" w:styleId="af0">
    <w:name w:val="Hyperlink"/>
    <w:basedOn w:val="a0"/>
    <w:uiPriority w:val="99"/>
    <w:unhideWhenUsed/>
    <w:rsid w:val="008918F8"/>
    <w:rPr>
      <w:color w:val="5B677D"/>
      <w:u w:val="single"/>
    </w:rPr>
  </w:style>
  <w:style w:type="paragraph" w:styleId="af1">
    <w:name w:val="Normal (Web)"/>
    <w:basedOn w:val="a"/>
    <w:uiPriority w:val="99"/>
    <w:unhideWhenUsed/>
    <w:rsid w:val="008918F8"/>
    <w:pPr>
      <w:spacing w:before="100" w:beforeAutospacing="1" w:after="240"/>
      <w:jc w:val="left"/>
    </w:pPr>
    <w:rPr>
      <w:rFonts w:ascii="宋体" w:eastAsia="宋体" w:hAnsi="宋体" w:cs="宋体"/>
      <w:lang w:eastAsia="zh-CN" w:bidi="ar-SA"/>
    </w:rPr>
  </w:style>
  <w:style w:type="character" w:styleId="af2">
    <w:name w:val="FollowedHyperlink"/>
    <w:basedOn w:val="a0"/>
    <w:uiPriority w:val="99"/>
    <w:semiHidden/>
    <w:unhideWhenUsed/>
    <w:rsid w:val="00184315"/>
    <w:rPr>
      <w:color w:val="800080" w:themeColor="followedHyperlink"/>
      <w:u w:val="single"/>
    </w:rPr>
  </w:style>
  <w:style w:type="paragraph" w:styleId="af3">
    <w:name w:val="Balloon Text"/>
    <w:basedOn w:val="a"/>
    <w:link w:val="Char3"/>
    <w:uiPriority w:val="99"/>
    <w:semiHidden/>
    <w:unhideWhenUsed/>
    <w:rsid w:val="00184315"/>
    <w:rPr>
      <w:sz w:val="18"/>
      <w:szCs w:val="18"/>
    </w:rPr>
  </w:style>
  <w:style w:type="character" w:customStyle="1" w:styleId="Char3">
    <w:name w:val="批注框文本 Char"/>
    <w:basedOn w:val="a0"/>
    <w:link w:val="af3"/>
    <w:uiPriority w:val="99"/>
    <w:semiHidden/>
    <w:rsid w:val="00184315"/>
    <w:rPr>
      <w:sz w:val="18"/>
      <w:szCs w:val="18"/>
    </w:rPr>
  </w:style>
  <w:style w:type="paragraph" w:styleId="af4">
    <w:name w:val="header"/>
    <w:basedOn w:val="a"/>
    <w:link w:val="Char4"/>
    <w:uiPriority w:val="99"/>
    <w:semiHidden/>
    <w:unhideWhenUsed/>
    <w:rsid w:val="00FF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4"/>
    <w:uiPriority w:val="99"/>
    <w:semiHidden/>
    <w:rsid w:val="00FF5CA2"/>
    <w:rPr>
      <w:sz w:val="18"/>
      <w:szCs w:val="18"/>
    </w:rPr>
  </w:style>
  <w:style w:type="paragraph" w:styleId="af5">
    <w:name w:val="footer"/>
    <w:basedOn w:val="a"/>
    <w:link w:val="Char5"/>
    <w:uiPriority w:val="99"/>
    <w:semiHidden/>
    <w:unhideWhenUsed/>
    <w:rsid w:val="00FF5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5"/>
    <w:uiPriority w:val="99"/>
    <w:semiHidden/>
    <w:rsid w:val="00FF5CA2"/>
    <w:rPr>
      <w:sz w:val="18"/>
      <w:szCs w:val="18"/>
    </w:rPr>
  </w:style>
  <w:style w:type="character" w:customStyle="1" w:styleId="apple-converted-space">
    <w:name w:val="apple-converted-space"/>
    <w:basedOn w:val="a0"/>
    <w:rsid w:val="00286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[王从洋]</cp:lastModifiedBy>
  <cp:revision>13</cp:revision>
  <cp:lastPrinted>2015-11-03T09:22:00Z</cp:lastPrinted>
  <dcterms:created xsi:type="dcterms:W3CDTF">2019-06-03T00:03:00Z</dcterms:created>
  <dcterms:modified xsi:type="dcterms:W3CDTF">2019-12-10T03:10:00Z</dcterms:modified>
</cp:coreProperties>
</file>