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0" w:type="dxa"/>
        <w:jc w:val="center"/>
        <w:tblCellSpacing w:w="0" w:type="dxa"/>
        <w:shd w:val="clear" w:color="auto" w:fill="FFFFFF"/>
        <w:tblCellMar>
          <w:left w:w="0" w:type="dxa"/>
          <w:right w:w="0" w:type="dxa"/>
        </w:tblCellMar>
        <w:tblLook w:val="04A0" w:firstRow="1" w:lastRow="0" w:firstColumn="1" w:lastColumn="0" w:noHBand="0" w:noVBand="1"/>
      </w:tblPr>
      <w:tblGrid>
        <w:gridCol w:w="10200"/>
      </w:tblGrid>
      <w:tr w:rsidR="00CF5613" w:rsidRPr="00CF5613" w:rsidTr="00CF5613">
        <w:trPr>
          <w:tblCellSpacing w:w="0" w:type="dxa"/>
          <w:jc w:val="center"/>
        </w:trPr>
        <w:tc>
          <w:tcPr>
            <w:tcW w:w="0" w:type="auto"/>
            <w:shd w:val="clear" w:color="auto" w:fill="FFFFFF"/>
            <w:vAlign w:val="center"/>
            <w:hideMark/>
          </w:tcPr>
          <w:p w:rsidR="00CF5613" w:rsidRPr="00CF5613" w:rsidRDefault="00CF5613" w:rsidP="00CF5613">
            <w:pPr>
              <w:widowControl/>
              <w:spacing w:line="450" w:lineRule="atLeast"/>
              <w:jc w:val="center"/>
              <w:rPr>
                <w:rFonts w:ascii="宋体" w:eastAsia="宋体" w:hAnsi="宋体" w:cs="宋体"/>
                <w:b/>
                <w:bCs/>
                <w:color w:val="D30101"/>
                <w:kern w:val="0"/>
                <w:sz w:val="30"/>
                <w:szCs w:val="30"/>
              </w:rPr>
            </w:pPr>
            <w:r w:rsidRPr="00CF5613">
              <w:rPr>
                <w:rFonts w:ascii="宋体" w:eastAsia="宋体" w:hAnsi="宋体" w:cs="宋体" w:hint="eastAsia"/>
                <w:b/>
                <w:bCs/>
                <w:color w:val="D30101"/>
                <w:kern w:val="0"/>
                <w:sz w:val="30"/>
                <w:szCs w:val="30"/>
              </w:rPr>
              <w:t>科技部关于印发国家技术创新中心建设工作指引的通知</w:t>
            </w:r>
          </w:p>
        </w:tc>
      </w:tr>
      <w:tr w:rsidR="00CF5613" w:rsidRPr="00CF5613" w:rsidTr="00CF5613">
        <w:trPr>
          <w:tblCellSpacing w:w="0" w:type="dxa"/>
          <w:jc w:val="center"/>
        </w:trPr>
        <w:tc>
          <w:tcPr>
            <w:tcW w:w="0" w:type="auto"/>
            <w:shd w:val="clear" w:color="auto" w:fill="FFFFFF"/>
            <w:vAlign w:val="center"/>
            <w:hideMark/>
          </w:tcPr>
          <w:p w:rsidR="00CF5613" w:rsidRPr="00CF5613" w:rsidRDefault="00CF5613" w:rsidP="00CF5613">
            <w:pPr>
              <w:widowControl/>
              <w:spacing w:line="450" w:lineRule="atLeast"/>
              <w:jc w:val="center"/>
              <w:rPr>
                <w:rFonts w:ascii="宋体" w:eastAsia="宋体" w:hAnsi="宋体" w:cs="宋体" w:hint="eastAsia"/>
                <w:color w:val="333333"/>
                <w:kern w:val="0"/>
                <w:sz w:val="24"/>
                <w:szCs w:val="24"/>
              </w:rPr>
            </w:pPr>
            <w:r w:rsidRPr="00CF5613">
              <w:rPr>
                <w:rFonts w:ascii="宋体" w:eastAsia="宋体" w:hAnsi="宋体" w:cs="宋体" w:hint="eastAsia"/>
                <w:color w:val="333333"/>
                <w:kern w:val="0"/>
                <w:sz w:val="24"/>
                <w:szCs w:val="24"/>
              </w:rPr>
              <w:t>国</w:t>
            </w:r>
            <w:proofErr w:type="gramStart"/>
            <w:r w:rsidRPr="00CF5613">
              <w:rPr>
                <w:rFonts w:ascii="宋体" w:eastAsia="宋体" w:hAnsi="宋体" w:cs="宋体" w:hint="eastAsia"/>
                <w:color w:val="333333"/>
                <w:kern w:val="0"/>
                <w:sz w:val="24"/>
                <w:szCs w:val="24"/>
              </w:rPr>
              <w:t>科发创〔2017〕</w:t>
            </w:r>
            <w:proofErr w:type="gramEnd"/>
            <w:r w:rsidRPr="00CF5613">
              <w:rPr>
                <w:rFonts w:ascii="宋体" w:eastAsia="宋体" w:hAnsi="宋体" w:cs="宋体" w:hint="eastAsia"/>
                <w:color w:val="333333"/>
                <w:kern w:val="0"/>
                <w:sz w:val="24"/>
                <w:szCs w:val="24"/>
              </w:rPr>
              <w:t>353号</w:t>
            </w:r>
          </w:p>
          <w:p w:rsidR="00CF5613" w:rsidRPr="00CF5613" w:rsidRDefault="00CF5613" w:rsidP="00CF5613">
            <w:pPr>
              <w:widowControl/>
              <w:spacing w:line="450" w:lineRule="atLeast"/>
              <w:jc w:val="left"/>
              <w:rPr>
                <w:rFonts w:ascii="宋体" w:eastAsia="宋体" w:hAnsi="宋体" w:cs="宋体" w:hint="eastAsia"/>
                <w:color w:val="333333"/>
                <w:kern w:val="0"/>
                <w:sz w:val="24"/>
                <w:szCs w:val="24"/>
              </w:rPr>
            </w:pPr>
            <w:r w:rsidRPr="00CF5613">
              <w:rPr>
                <w:rFonts w:ascii="宋体" w:eastAsia="宋体" w:hAnsi="宋体" w:cs="宋体" w:hint="eastAsia"/>
                <w:color w:val="333333"/>
                <w:kern w:val="0"/>
                <w:sz w:val="24"/>
                <w:szCs w:val="24"/>
              </w:rPr>
              <w:br/>
              <w:t>各省、自治区、直辖市和计划单列市科技厅（委、局），新疆生产建设兵团科技局，国务院各有关部门科技主管司局，各有关单位：</w:t>
            </w:r>
            <w:r w:rsidRPr="00CF5613">
              <w:rPr>
                <w:rFonts w:ascii="宋体" w:eastAsia="宋体" w:hAnsi="宋体" w:cs="宋体" w:hint="eastAsia"/>
                <w:color w:val="333333"/>
                <w:kern w:val="0"/>
                <w:sz w:val="24"/>
                <w:szCs w:val="24"/>
              </w:rPr>
              <w:br/>
              <w:t>    为认真贯彻党的十九大关于“建立以企业为主体、市场为导向、产学研深度融合的技术创新体系”的重大决策部署，</w:t>
            </w:r>
            <w:proofErr w:type="gramStart"/>
            <w:r w:rsidRPr="00CF5613">
              <w:rPr>
                <w:rFonts w:ascii="宋体" w:eastAsia="宋体" w:hAnsi="宋体" w:cs="宋体" w:hint="eastAsia"/>
                <w:color w:val="333333"/>
                <w:kern w:val="0"/>
                <w:sz w:val="24"/>
                <w:szCs w:val="24"/>
              </w:rPr>
              <w:t>深入落实习近</w:t>
            </w:r>
            <w:proofErr w:type="gramEnd"/>
            <w:r w:rsidRPr="00CF5613">
              <w:rPr>
                <w:rFonts w:ascii="宋体" w:eastAsia="宋体" w:hAnsi="宋体" w:cs="宋体" w:hint="eastAsia"/>
                <w:color w:val="333333"/>
                <w:kern w:val="0"/>
                <w:sz w:val="24"/>
                <w:szCs w:val="24"/>
              </w:rPr>
              <w:t>平总书记在全国科技创新大会上关于“支持依托企业建设国家技术创新中心”的重要指示精神，加快推进国家技术创新中心建设，科技部制定了《国家技术创新中心建设工作指引》。现印发你们，请结合实际参照执行，积极参与相关工作。</w:t>
            </w:r>
          </w:p>
          <w:p w:rsidR="00CF5613" w:rsidRPr="00CF5613" w:rsidRDefault="00CF5613" w:rsidP="00CF5613">
            <w:pPr>
              <w:widowControl/>
              <w:spacing w:line="450" w:lineRule="atLeast"/>
              <w:jc w:val="center"/>
              <w:rPr>
                <w:rFonts w:ascii="宋体" w:eastAsia="宋体" w:hAnsi="宋体" w:cs="宋体" w:hint="eastAsia"/>
                <w:color w:val="333333"/>
                <w:kern w:val="0"/>
                <w:sz w:val="24"/>
                <w:szCs w:val="24"/>
              </w:rPr>
            </w:pPr>
            <w:r w:rsidRPr="00CF5613">
              <w:rPr>
                <w:rFonts w:ascii="宋体" w:eastAsia="宋体" w:hAnsi="宋体" w:cs="宋体" w:hint="eastAsia"/>
                <w:color w:val="333333"/>
                <w:kern w:val="0"/>
                <w:sz w:val="24"/>
                <w:szCs w:val="24"/>
              </w:rPr>
              <w:br/>
              <w:t>    科 技 部 </w:t>
            </w:r>
            <w:r w:rsidRPr="00CF5613">
              <w:rPr>
                <w:rFonts w:ascii="宋体" w:eastAsia="宋体" w:hAnsi="宋体" w:cs="宋体" w:hint="eastAsia"/>
                <w:color w:val="333333"/>
                <w:kern w:val="0"/>
                <w:sz w:val="24"/>
                <w:szCs w:val="24"/>
              </w:rPr>
              <w:br/>
              <w:t> 2017年11月17日</w:t>
            </w:r>
          </w:p>
          <w:p w:rsidR="00CF5613" w:rsidRPr="00CF5613" w:rsidRDefault="00CF5613" w:rsidP="00CF5613">
            <w:pPr>
              <w:widowControl/>
              <w:spacing w:line="450" w:lineRule="atLeast"/>
              <w:jc w:val="left"/>
              <w:rPr>
                <w:rFonts w:ascii="宋体" w:eastAsia="宋体" w:hAnsi="宋体" w:cs="宋体" w:hint="eastAsia"/>
                <w:color w:val="333333"/>
                <w:kern w:val="0"/>
                <w:sz w:val="24"/>
                <w:szCs w:val="24"/>
              </w:rPr>
            </w:pPr>
            <w:r w:rsidRPr="00CF5613">
              <w:rPr>
                <w:rFonts w:ascii="宋体" w:eastAsia="宋体" w:hAnsi="宋体" w:cs="宋体" w:hint="eastAsia"/>
                <w:color w:val="333333"/>
                <w:kern w:val="0"/>
                <w:sz w:val="24"/>
                <w:szCs w:val="24"/>
              </w:rPr>
              <w:pict>
                <v:rect id="_x0000_i1025" style="width:0;height:1.5pt" o:hralign="center" o:hrstd="t" o:hr="t" fillcolor="#a0a0a0" stroked="f"/>
              </w:pict>
            </w:r>
          </w:p>
          <w:p w:rsidR="00CF5613" w:rsidRPr="00CF5613" w:rsidRDefault="00CF5613" w:rsidP="00CF5613">
            <w:pPr>
              <w:widowControl/>
              <w:spacing w:line="450" w:lineRule="atLeast"/>
              <w:jc w:val="center"/>
              <w:rPr>
                <w:rFonts w:ascii="宋体" w:eastAsia="宋体" w:hAnsi="宋体" w:cs="宋体" w:hint="eastAsia"/>
                <w:color w:val="333333"/>
                <w:kern w:val="0"/>
                <w:sz w:val="28"/>
                <w:szCs w:val="28"/>
              </w:rPr>
            </w:pPr>
            <w:r w:rsidRPr="00CF5613">
              <w:rPr>
                <w:rFonts w:ascii="宋体" w:eastAsia="宋体" w:hAnsi="宋体" w:cs="宋体" w:hint="eastAsia"/>
                <w:b/>
                <w:bCs/>
                <w:color w:val="333333"/>
                <w:kern w:val="0"/>
                <w:sz w:val="28"/>
                <w:szCs w:val="28"/>
              </w:rPr>
              <w:t>国家技术创新中心建设工作指引</w:t>
            </w:r>
          </w:p>
          <w:p w:rsidR="00CF5613" w:rsidRPr="00CF5613" w:rsidRDefault="00CF5613" w:rsidP="00CF5613">
            <w:pPr>
              <w:widowControl/>
              <w:spacing w:line="450" w:lineRule="atLeast"/>
              <w:jc w:val="left"/>
              <w:rPr>
                <w:rFonts w:ascii="宋体" w:eastAsia="宋体" w:hAnsi="宋体" w:cs="宋体" w:hint="eastAsia"/>
                <w:color w:val="333333"/>
                <w:kern w:val="0"/>
                <w:sz w:val="24"/>
                <w:szCs w:val="24"/>
              </w:rPr>
            </w:pPr>
            <w:r w:rsidRPr="00CF5613">
              <w:rPr>
                <w:rFonts w:ascii="宋体" w:eastAsia="宋体" w:hAnsi="宋体" w:cs="宋体" w:hint="eastAsia"/>
                <w:color w:val="333333"/>
                <w:kern w:val="0"/>
                <w:sz w:val="24"/>
                <w:szCs w:val="24"/>
              </w:rPr>
              <w:t>    为认真贯彻党的十九大关于“建立以企业为主体、市场为导向、产学研深度融合的技术创新体系”重大决策部署，全面落</w:t>
            </w:r>
            <w:proofErr w:type="gramStart"/>
            <w:r w:rsidRPr="00CF5613">
              <w:rPr>
                <w:rFonts w:ascii="宋体" w:eastAsia="宋体" w:hAnsi="宋体" w:cs="宋体" w:hint="eastAsia"/>
                <w:color w:val="333333"/>
                <w:kern w:val="0"/>
                <w:sz w:val="24"/>
                <w:szCs w:val="24"/>
              </w:rPr>
              <w:t>实习近</w:t>
            </w:r>
            <w:proofErr w:type="gramEnd"/>
            <w:r w:rsidRPr="00CF5613">
              <w:rPr>
                <w:rFonts w:ascii="宋体" w:eastAsia="宋体" w:hAnsi="宋体" w:cs="宋体" w:hint="eastAsia"/>
                <w:color w:val="333333"/>
                <w:kern w:val="0"/>
                <w:sz w:val="24"/>
                <w:szCs w:val="24"/>
              </w:rPr>
              <w:t>平总书记在全国科技创新大会上关于“支持依托企业建设国家技术创新中心”重要指示精神，加快推进国家技术创新中心建设，优化国家科研基地布局，制定本指引。</w:t>
            </w:r>
            <w:r w:rsidRPr="00CF5613">
              <w:rPr>
                <w:rFonts w:ascii="宋体" w:eastAsia="宋体" w:hAnsi="宋体" w:cs="宋体" w:hint="eastAsia"/>
                <w:color w:val="333333"/>
                <w:kern w:val="0"/>
                <w:sz w:val="24"/>
                <w:szCs w:val="24"/>
              </w:rPr>
              <w:br/>
              <w:t>   </w:t>
            </w:r>
            <w:r w:rsidRPr="00CF5613">
              <w:rPr>
                <w:rFonts w:ascii="宋体" w:eastAsia="宋体" w:hAnsi="宋体" w:cs="宋体" w:hint="eastAsia"/>
                <w:b/>
                <w:bCs/>
                <w:color w:val="333333"/>
                <w:kern w:val="0"/>
                <w:sz w:val="24"/>
                <w:szCs w:val="24"/>
              </w:rPr>
              <w:t> 一、功能定位</w:t>
            </w:r>
            <w:r w:rsidRPr="00CF5613">
              <w:rPr>
                <w:rFonts w:ascii="宋体" w:eastAsia="宋体" w:hAnsi="宋体" w:cs="宋体" w:hint="eastAsia"/>
                <w:b/>
                <w:bCs/>
                <w:color w:val="333333"/>
                <w:kern w:val="0"/>
                <w:sz w:val="24"/>
                <w:szCs w:val="24"/>
              </w:rPr>
              <w:br/>
            </w:r>
            <w:r w:rsidRPr="00CF5613">
              <w:rPr>
                <w:rFonts w:ascii="宋体" w:eastAsia="宋体" w:hAnsi="宋体" w:cs="宋体" w:hint="eastAsia"/>
                <w:color w:val="333333"/>
                <w:kern w:val="0"/>
                <w:sz w:val="24"/>
                <w:szCs w:val="24"/>
              </w:rPr>
              <w:t>   </w:t>
            </w:r>
            <w:r w:rsidRPr="00CF5613">
              <w:rPr>
                <w:rFonts w:ascii="宋体" w:eastAsia="宋体" w:hAnsi="宋体" w:cs="宋体" w:hint="eastAsia"/>
                <w:b/>
                <w:bCs/>
                <w:color w:val="333333"/>
                <w:kern w:val="0"/>
                <w:sz w:val="24"/>
                <w:szCs w:val="24"/>
              </w:rPr>
              <w:t> </w:t>
            </w:r>
            <w:r w:rsidRPr="00CF5613">
              <w:rPr>
                <w:rFonts w:ascii="宋体" w:eastAsia="宋体" w:hAnsi="宋体" w:cs="宋体" w:hint="eastAsia"/>
                <w:color w:val="333333"/>
                <w:kern w:val="0"/>
                <w:sz w:val="24"/>
                <w:szCs w:val="24"/>
              </w:rPr>
              <w:t>国家技术创新中心以产业前沿引领技术和关键共性技术研发与应用为核心，加强应用基础研究，协同推进现代工程技术和颠覆性技术创新，打造创新资源集聚、组织运行开放、治理结构多元的综合性产业技术创新平台。</w:t>
            </w:r>
            <w:r w:rsidRPr="00CF5613">
              <w:rPr>
                <w:rFonts w:ascii="宋体" w:eastAsia="宋体" w:hAnsi="宋体" w:cs="宋体" w:hint="eastAsia"/>
                <w:color w:val="333333"/>
                <w:kern w:val="0"/>
                <w:sz w:val="24"/>
                <w:szCs w:val="24"/>
              </w:rPr>
              <w:br/>
              <w:t>   </w:t>
            </w:r>
            <w:r w:rsidRPr="00CF5613">
              <w:rPr>
                <w:rFonts w:ascii="宋体" w:eastAsia="宋体" w:hAnsi="宋体" w:cs="宋体" w:hint="eastAsia"/>
                <w:b/>
                <w:bCs/>
                <w:color w:val="333333"/>
                <w:kern w:val="0"/>
                <w:sz w:val="24"/>
                <w:szCs w:val="24"/>
              </w:rPr>
              <w:t> </w:t>
            </w:r>
            <w:r w:rsidRPr="00CF5613">
              <w:rPr>
                <w:rFonts w:ascii="宋体" w:eastAsia="宋体" w:hAnsi="宋体" w:cs="宋体" w:hint="eastAsia"/>
                <w:color w:val="333333"/>
                <w:kern w:val="0"/>
                <w:sz w:val="24"/>
                <w:szCs w:val="24"/>
              </w:rPr>
              <w:t>国家技术创新中心是应对科技革命引发的产业变革，抢占全球产业技术创新制高点，突破涉及国家长远发展和产业安全的关键技术瓶颈，构建和完善国家现代产业技术体系，推动产业迈向价值链中高端的重要科技力量，对国家重点产业领域技术创新发挥战略支撑引领作用。</w:t>
            </w:r>
            <w:r w:rsidRPr="00CF5613">
              <w:rPr>
                <w:rFonts w:ascii="宋体" w:eastAsia="宋体" w:hAnsi="宋体" w:cs="宋体" w:hint="eastAsia"/>
                <w:color w:val="333333"/>
                <w:kern w:val="0"/>
                <w:sz w:val="24"/>
                <w:szCs w:val="24"/>
              </w:rPr>
              <w:br/>
              <w:t>   </w:t>
            </w:r>
            <w:r w:rsidRPr="00CF5613">
              <w:rPr>
                <w:rFonts w:ascii="宋体" w:eastAsia="宋体" w:hAnsi="宋体" w:cs="宋体" w:hint="eastAsia"/>
                <w:b/>
                <w:bCs/>
                <w:color w:val="333333"/>
                <w:kern w:val="0"/>
                <w:sz w:val="24"/>
                <w:szCs w:val="24"/>
              </w:rPr>
              <w:t> </w:t>
            </w:r>
            <w:r w:rsidRPr="00CF5613">
              <w:rPr>
                <w:rFonts w:ascii="宋体" w:eastAsia="宋体" w:hAnsi="宋体" w:cs="宋体" w:hint="eastAsia"/>
                <w:color w:val="333333"/>
                <w:kern w:val="0"/>
                <w:sz w:val="24"/>
                <w:szCs w:val="24"/>
              </w:rPr>
              <w:t>国家技术创新中心要有效应对技术创新范式多主体、网络化、路径多变的变革趋势，与产业和区域创新发展有机融合，围绕产业链建立开放协同的创新机制，强化技术扩散与转移转化，建立以企业为主体、市场为导向、产学研深度融合的技术创新体系，辐射形成更加完善的产业创新生态。</w:t>
            </w:r>
            <w:r w:rsidRPr="00CF5613">
              <w:rPr>
                <w:rFonts w:ascii="宋体" w:eastAsia="宋体" w:hAnsi="宋体" w:cs="宋体" w:hint="eastAsia"/>
                <w:color w:val="333333"/>
                <w:kern w:val="0"/>
                <w:sz w:val="24"/>
                <w:szCs w:val="24"/>
              </w:rPr>
              <w:br/>
              <w:t>   </w:t>
            </w:r>
            <w:r w:rsidRPr="00CF5613">
              <w:rPr>
                <w:rFonts w:ascii="宋体" w:eastAsia="宋体" w:hAnsi="宋体" w:cs="宋体" w:hint="eastAsia"/>
                <w:b/>
                <w:bCs/>
                <w:color w:val="333333"/>
                <w:kern w:val="0"/>
                <w:sz w:val="24"/>
                <w:szCs w:val="24"/>
              </w:rPr>
              <w:t> 二、建设目标和原则</w:t>
            </w:r>
            <w:r w:rsidRPr="00CF5613">
              <w:rPr>
                <w:rFonts w:ascii="宋体" w:eastAsia="宋体" w:hAnsi="宋体" w:cs="宋体" w:hint="eastAsia"/>
                <w:b/>
                <w:bCs/>
                <w:color w:val="333333"/>
                <w:kern w:val="0"/>
                <w:sz w:val="24"/>
                <w:szCs w:val="24"/>
              </w:rPr>
              <w:br/>
            </w:r>
            <w:r w:rsidRPr="00CF5613">
              <w:rPr>
                <w:rFonts w:ascii="宋体" w:eastAsia="宋体" w:hAnsi="宋体" w:cs="宋体" w:hint="eastAsia"/>
                <w:color w:val="333333"/>
                <w:kern w:val="0"/>
                <w:sz w:val="24"/>
                <w:szCs w:val="24"/>
              </w:rPr>
              <w:lastRenderedPageBreak/>
              <w:t>   </w:t>
            </w:r>
            <w:r w:rsidRPr="00CF5613">
              <w:rPr>
                <w:rFonts w:ascii="宋体" w:eastAsia="宋体" w:hAnsi="宋体" w:cs="宋体" w:hint="eastAsia"/>
                <w:b/>
                <w:bCs/>
                <w:color w:val="333333"/>
                <w:kern w:val="0"/>
                <w:sz w:val="24"/>
                <w:szCs w:val="24"/>
              </w:rPr>
              <w:t> </w:t>
            </w:r>
            <w:r w:rsidRPr="00CF5613">
              <w:rPr>
                <w:rFonts w:ascii="宋体" w:eastAsia="宋体" w:hAnsi="宋体" w:cs="宋体" w:hint="eastAsia"/>
                <w:color w:val="333333"/>
                <w:kern w:val="0"/>
                <w:sz w:val="24"/>
                <w:szCs w:val="24"/>
              </w:rPr>
              <w:t>（一）总体目标。在若干重点领域建设一批国家技术创新中心，形成满足产业创新重大需求、具有国际影响力和竞争力的国家技术创新网络，攻克转化一批产业前沿和共性关键技术，培育具有国际影响力的行业领军企业，带动一批科技型中小企业成长壮大，催生一批发展潜力大、带动作用强的创新型产业集群，推动若干重点产业进入全球价值链中高端，提升我国在全球产业版图和创新格局中的位势。“十三五”期间，布局建设20家左右国家技术创新中心。</w:t>
            </w:r>
            <w:r w:rsidRPr="00CF5613">
              <w:rPr>
                <w:rFonts w:ascii="宋体" w:eastAsia="宋体" w:hAnsi="宋体" w:cs="宋体" w:hint="eastAsia"/>
                <w:color w:val="333333"/>
                <w:kern w:val="0"/>
                <w:sz w:val="24"/>
                <w:szCs w:val="24"/>
              </w:rPr>
              <w:br/>
              <w:t>   </w:t>
            </w:r>
            <w:r w:rsidRPr="00CF5613">
              <w:rPr>
                <w:rFonts w:ascii="宋体" w:eastAsia="宋体" w:hAnsi="宋体" w:cs="宋体" w:hint="eastAsia"/>
                <w:b/>
                <w:bCs/>
                <w:color w:val="333333"/>
                <w:kern w:val="0"/>
                <w:sz w:val="24"/>
                <w:szCs w:val="24"/>
              </w:rPr>
              <w:t> </w:t>
            </w:r>
            <w:r w:rsidRPr="00CF5613">
              <w:rPr>
                <w:rFonts w:ascii="宋体" w:eastAsia="宋体" w:hAnsi="宋体" w:cs="宋体" w:hint="eastAsia"/>
                <w:color w:val="333333"/>
                <w:kern w:val="0"/>
                <w:sz w:val="24"/>
                <w:szCs w:val="24"/>
              </w:rPr>
              <w:t>（二）建设原则。</w:t>
            </w:r>
            <w:r w:rsidRPr="00CF5613">
              <w:rPr>
                <w:rFonts w:ascii="宋体" w:eastAsia="宋体" w:hAnsi="宋体" w:cs="宋体" w:hint="eastAsia"/>
                <w:color w:val="333333"/>
                <w:kern w:val="0"/>
                <w:sz w:val="24"/>
                <w:szCs w:val="24"/>
              </w:rPr>
              <w:br/>
              <w:t>   </w:t>
            </w:r>
            <w:r w:rsidRPr="00CF5613">
              <w:rPr>
                <w:rFonts w:ascii="宋体" w:eastAsia="宋体" w:hAnsi="宋体" w:cs="宋体" w:hint="eastAsia"/>
                <w:b/>
                <w:bCs/>
                <w:color w:val="333333"/>
                <w:kern w:val="0"/>
                <w:sz w:val="24"/>
                <w:szCs w:val="24"/>
              </w:rPr>
              <w:t> </w:t>
            </w:r>
            <w:r w:rsidRPr="00CF5613">
              <w:rPr>
                <w:rFonts w:ascii="宋体" w:eastAsia="宋体" w:hAnsi="宋体" w:cs="宋体" w:hint="eastAsia"/>
                <w:color w:val="333333"/>
                <w:kern w:val="0"/>
                <w:sz w:val="24"/>
                <w:szCs w:val="24"/>
              </w:rPr>
              <w:t>——聚焦产业。围绕新兴产业培育与传统产业转型升级的重大需求，强化重点领域和关键环节的部署，突破技术瓶颈制约，构建现代产业技术体系，形成技术持续供给能力，支撑实体经济做大做强。</w:t>
            </w:r>
            <w:r w:rsidRPr="00CF5613">
              <w:rPr>
                <w:rFonts w:ascii="宋体" w:eastAsia="宋体" w:hAnsi="宋体" w:cs="宋体" w:hint="eastAsia"/>
                <w:color w:val="333333"/>
                <w:kern w:val="0"/>
                <w:sz w:val="24"/>
                <w:szCs w:val="24"/>
              </w:rPr>
              <w:br/>
              <w:t>   </w:t>
            </w:r>
            <w:r w:rsidRPr="00CF5613">
              <w:rPr>
                <w:rFonts w:ascii="宋体" w:eastAsia="宋体" w:hAnsi="宋体" w:cs="宋体" w:hint="eastAsia"/>
                <w:b/>
                <w:bCs/>
                <w:color w:val="333333"/>
                <w:kern w:val="0"/>
                <w:sz w:val="24"/>
                <w:szCs w:val="24"/>
              </w:rPr>
              <w:t> </w:t>
            </w:r>
            <w:r w:rsidRPr="00CF5613">
              <w:rPr>
                <w:rFonts w:ascii="宋体" w:eastAsia="宋体" w:hAnsi="宋体" w:cs="宋体" w:hint="eastAsia"/>
                <w:color w:val="333333"/>
                <w:kern w:val="0"/>
                <w:sz w:val="24"/>
                <w:szCs w:val="24"/>
              </w:rPr>
              <w:t>——企业主体。充分发挥企业在技术创新决策、研发投入、科研组织和成果转化中的主体作用，牵头形成产学研用协同创新生态，加强创新成果的对外扩散，充分发挥社会效益，强化对国家和行业发展的重要作用。</w:t>
            </w:r>
            <w:r w:rsidRPr="00CF5613">
              <w:rPr>
                <w:rFonts w:ascii="宋体" w:eastAsia="宋体" w:hAnsi="宋体" w:cs="宋体" w:hint="eastAsia"/>
                <w:color w:val="333333"/>
                <w:kern w:val="0"/>
                <w:sz w:val="24"/>
                <w:szCs w:val="24"/>
              </w:rPr>
              <w:br/>
              <w:t>   </w:t>
            </w:r>
            <w:r w:rsidRPr="00CF5613">
              <w:rPr>
                <w:rFonts w:ascii="宋体" w:eastAsia="宋体" w:hAnsi="宋体" w:cs="宋体" w:hint="eastAsia"/>
                <w:b/>
                <w:bCs/>
                <w:color w:val="333333"/>
                <w:kern w:val="0"/>
                <w:sz w:val="24"/>
                <w:szCs w:val="24"/>
              </w:rPr>
              <w:t> </w:t>
            </w:r>
            <w:r w:rsidRPr="00CF5613">
              <w:rPr>
                <w:rFonts w:ascii="宋体" w:eastAsia="宋体" w:hAnsi="宋体" w:cs="宋体" w:hint="eastAsia"/>
                <w:color w:val="333333"/>
                <w:kern w:val="0"/>
                <w:sz w:val="24"/>
                <w:szCs w:val="24"/>
              </w:rPr>
              <w:t>——改革牵引。</w:t>
            </w:r>
            <w:proofErr w:type="gramStart"/>
            <w:r w:rsidRPr="00CF5613">
              <w:rPr>
                <w:rFonts w:ascii="宋体" w:eastAsia="宋体" w:hAnsi="宋体" w:cs="宋体" w:hint="eastAsia"/>
                <w:color w:val="333333"/>
                <w:kern w:val="0"/>
                <w:sz w:val="24"/>
                <w:szCs w:val="24"/>
              </w:rPr>
              <w:t>将体制</w:t>
            </w:r>
            <w:proofErr w:type="gramEnd"/>
            <w:r w:rsidRPr="00CF5613">
              <w:rPr>
                <w:rFonts w:ascii="宋体" w:eastAsia="宋体" w:hAnsi="宋体" w:cs="宋体" w:hint="eastAsia"/>
                <w:color w:val="333333"/>
                <w:kern w:val="0"/>
                <w:sz w:val="24"/>
                <w:szCs w:val="24"/>
              </w:rPr>
              <w:t>机制创新作为国家技术创新中心建设的重中之重，在运营管理、研发投入、人才集聚等方面改革创新，为国家技术创新中心高水平的运行提供支撑保障。</w:t>
            </w:r>
            <w:r w:rsidRPr="00CF5613">
              <w:rPr>
                <w:rFonts w:ascii="宋体" w:eastAsia="宋体" w:hAnsi="宋体" w:cs="宋体" w:hint="eastAsia"/>
                <w:color w:val="333333"/>
                <w:kern w:val="0"/>
                <w:sz w:val="24"/>
                <w:szCs w:val="24"/>
              </w:rPr>
              <w:br/>
              <w:t>   </w:t>
            </w:r>
            <w:r w:rsidRPr="00CF5613">
              <w:rPr>
                <w:rFonts w:ascii="宋体" w:eastAsia="宋体" w:hAnsi="宋体" w:cs="宋体" w:hint="eastAsia"/>
                <w:b/>
                <w:bCs/>
                <w:color w:val="333333"/>
                <w:kern w:val="0"/>
                <w:sz w:val="24"/>
                <w:szCs w:val="24"/>
              </w:rPr>
              <w:t> </w:t>
            </w:r>
            <w:r w:rsidRPr="00CF5613">
              <w:rPr>
                <w:rFonts w:ascii="宋体" w:eastAsia="宋体" w:hAnsi="宋体" w:cs="宋体" w:hint="eastAsia"/>
                <w:color w:val="333333"/>
                <w:kern w:val="0"/>
                <w:sz w:val="24"/>
                <w:szCs w:val="24"/>
              </w:rPr>
              <w:t>——开放协同。建立技术、人才、项目合作交流机制，推动创新资源开放共享，链接跨行业、跨学科、跨领域的技术创新力量，形成面向全球开放协同的创新网络。</w:t>
            </w:r>
            <w:r w:rsidRPr="00CF5613">
              <w:rPr>
                <w:rFonts w:ascii="宋体" w:eastAsia="宋体" w:hAnsi="宋体" w:cs="宋体" w:hint="eastAsia"/>
                <w:color w:val="333333"/>
                <w:kern w:val="0"/>
                <w:sz w:val="24"/>
                <w:szCs w:val="24"/>
              </w:rPr>
              <w:br/>
              <w:t>   </w:t>
            </w:r>
            <w:r w:rsidRPr="00CF5613">
              <w:rPr>
                <w:rFonts w:ascii="宋体" w:eastAsia="宋体" w:hAnsi="宋体" w:cs="宋体" w:hint="eastAsia"/>
                <w:b/>
                <w:bCs/>
                <w:color w:val="333333"/>
                <w:kern w:val="0"/>
                <w:sz w:val="24"/>
                <w:szCs w:val="24"/>
              </w:rPr>
              <w:t> 三、建设布局与组建模式</w:t>
            </w:r>
            <w:r w:rsidRPr="00CF5613">
              <w:rPr>
                <w:rFonts w:ascii="宋体" w:eastAsia="宋体" w:hAnsi="宋体" w:cs="宋体" w:hint="eastAsia"/>
                <w:b/>
                <w:bCs/>
                <w:color w:val="333333"/>
                <w:kern w:val="0"/>
                <w:sz w:val="24"/>
                <w:szCs w:val="24"/>
              </w:rPr>
              <w:br/>
            </w:r>
            <w:r w:rsidRPr="00CF5613">
              <w:rPr>
                <w:rFonts w:ascii="宋体" w:eastAsia="宋体" w:hAnsi="宋体" w:cs="宋体" w:hint="eastAsia"/>
                <w:color w:val="333333"/>
                <w:kern w:val="0"/>
                <w:sz w:val="24"/>
                <w:szCs w:val="24"/>
              </w:rPr>
              <w:t>   </w:t>
            </w:r>
            <w:r w:rsidRPr="00CF5613">
              <w:rPr>
                <w:rFonts w:ascii="宋体" w:eastAsia="宋体" w:hAnsi="宋体" w:cs="宋体" w:hint="eastAsia"/>
                <w:b/>
                <w:bCs/>
                <w:color w:val="333333"/>
                <w:kern w:val="0"/>
                <w:sz w:val="24"/>
                <w:szCs w:val="24"/>
              </w:rPr>
              <w:t> </w:t>
            </w:r>
            <w:r w:rsidRPr="00CF5613">
              <w:rPr>
                <w:rFonts w:ascii="宋体" w:eastAsia="宋体" w:hAnsi="宋体" w:cs="宋体" w:hint="eastAsia"/>
                <w:color w:val="333333"/>
                <w:kern w:val="0"/>
                <w:sz w:val="24"/>
                <w:szCs w:val="24"/>
              </w:rPr>
              <w:t>（一）重点建设领域。</w:t>
            </w:r>
            <w:r w:rsidRPr="00CF5613">
              <w:rPr>
                <w:rFonts w:ascii="宋体" w:eastAsia="宋体" w:hAnsi="宋体" w:cs="宋体" w:hint="eastAsia"/>
                <w:color w:val="333333"/>
                <w:kern w:val="0"/>
                <w:sz w:val="24"/>
                <w:szCs w:val="24"/>
              </w:rPr>
              <w:br/>
              <w:t>   </w:t>
            </w:r>
            <w:r w:rsidRPr="00CF5613">
              <w:rPr>
                <w:rFonts w:ascii="宋体" w:eastAsia="宋体" w:hAnsi="宋体" w:cs="宋体" w:hint="eastAsia"/>
                <w:b/>
                <w:bCs/>
                <w:color w:val="333333"/>
                <w:kern w:val="0"/>
                <w:sz w:val="24"/>
                <w:szCs w:val="24"/>
              </w:rPr>
              <w:t> </w:t>
            </w:r>
            <w:r w:rsidRPr="00CF5613">
              <w:rPr>
                <w:rFonts w:ascii="宋体" w:eastAsia="宋体" w:hAnsi="宋体" w:cs="宋体" w:hint="eastAsia"/>
                <w:color w:val="333333"/>
                <w:kern w:val="0"/>
                <w:sz w:val="24"/>
                <w:szCs w:val="24"/>
              </w:rPr>
              <w:t>——面向世界科技前沿。有望形成颠覆性创新，引领产业技术变革方向，影响产业未来发展态势，抢占未来产业制高点的领域，包括大数据、量子通信、人工智能、现代农业、合成生物学、微生物组、精准医学等。</w:t>
            </w:r>
            <w:r w:rsidRPr="00CF5613">
              <w:rPr>
                <w:rFonts w:ascii="宋体" w:eastAsia="宋体" w:hAnsi="宋体" w:cs="宋体" w:hint="eastAsia"/>
                <w:color w:val="333333"/>
                <w:kern w:val="0"/>
                <w:sz w:val="24"/>
                <w:szCs w:val="24"/>
              </w:rPr>
              <w:br/>
              <w:t>   </w:t>
            </w:r>
            <w:r w:rsidRPr="00CF5613">
              <w:rPr>
                <w:rFonts w:ascii="宋体" w:eastAsia="宋体" w:hAnsi="宋体" w:cs="宋体" w:hint="eastAsia"/>
                <w:b/>
                <w:bCs/>
                <w:color w:val="333333"/>
                <w:kern w:val="0"/>
                <w:sz w:val="24"/>
                <w:szCs w:val="24"/>
              </w:rPr>
              <w:t> </w:t>
            </w:r>
            <w:r w:rsidRPr="00CF5613">
              <w:rPr>
                <w:rFonts w:ascii="宋体" w:eastAsia="宋体" w:hAnsi="宋体" w:cs="宋体" w:hint="eastAsia"/>
                <w:color w:val="333333"/>
                <w:kern w:val="0"/>
                <w:sz w:val="24"/>
                <w:szCs w:val="24"/>
              </w:rPr>
              <w:t>——面向经济主战场。突破国家经济社会发展的瓶颈制约，能够产生显著经济社会效益的领域，包括高速列车、移动通信、智能电网、集成电路、智能制造、新材料、煤炭清洁高效利用、油气勘探与开发、生物种业、生物医药、医疗器械、环境综合治理等。</w:t>
            </w:r>
            <w:r w:rsidRPr="00CF5613">
              <w:rPr>
                <w:rFonts w:ascii="宋体" w:eastAsia="宋体" w:hAnsi="宋体" w:cs="宋体" w:hint="eastAsia"/>
                <w:color w:val="333333"/>
                <w:kern w:val="0"/>
                <w:sz w:val="24"/>
                <w:szCs w:val="24"/>
              </w:rPr>
              <w:br/>
              <w:t>   </w:t>
            </w:r>
            <w:r w:rsidRPr="00CF5613">
              <w:rPr>
                <w:rFonts w:ascii="宋体" w:eastAsia="宋体" w:hAnsi="宋体" w:cs="宋体" w:hint="eastAsia"/>
                <w:b/>
                <w:bCs/>
                <w:color w:val="333333"/>
                <w:kern w:val="0"/>
                <w:sz w:val="24"/>
                <w:szCs w:val="24"/>
              </w:rPr>
              <w:t> </w:t>
            </w:r>
            <w:r w:rsidRPr="00CF5613">
              <w:rPr>
                <w:rFonts w:ascii="宋体" w:eastAsia="宋体" w:hAnsi="宋体" w:cs="宋体" w:hint="eastAsia"/>
                <w:color w:val="333333"/>
                <w:kern w:val="0"/>
                <w:sz w:val="24"/>
                <w:szCs w:val="24"/>
              </w:rPr>
              <w:t>——面向国家重大需求。涉及国家安全和重大利益，关系国计民生和产业命脉的“卡脖子”问题，包括航空发动机及燃气轮机、大型飞机、核心电子器件、核电、深海装备等。</w:t>
            </w:r>
            <w:r w:rsidRPr="00CF5613">
              <w:rPr>
                <w:rFonts w:ascii="宋体" w:eastAsia="宋体" w:hAnsi="宋体" w:cs="宋体" w:hint="eastAsia"/>
                <w:color w:val="333333"/>
                <w:kern w:val="0"/>
                <w:sz w:val="24"/>
                <w:szCs w:val="24"/>
              </w:rPr>
              <w:br/>
              <w:t>   </w:t>
            </w:r>
            <w:r w:rsidRPr="00CF5613">
              <w:rPr>
                <w:rFonts w:ascii="宋体" w:eastAsia="宋体" w:hAnsi="宋体" w:cs="宋体" w:hint="eastAsia"/>
                <w:b/>
                <w:bCs/>
                <w:color w:val="333333"/>
                <w:kern w:val="0"/>
                <w:sz w:val="24"/>
                <w:szCs w:val="24"/>
              </w:rPr>
              <w:t> </w:t>
            </w:r>
            <w:r w:rsidRPr="00CF5613">
              <w:rPr>
                <w:rFonts w:ascii="宋体" w:eastAsia="宋体" w:hAnsi="宋体" w:cs="宋体" w:hint="eastAsia"/>
                <w:color w:val="333333"/>
                <w:kern w:val="0"/>
                <w:sz w:val="24"/>
                <w:szCs w:val="24"/>
              </w:rPr>
              <w:t>围绕落实“一带一路”建设，京津冀协同发展、长江经济带发展等区域协调发展战略，以及北京、上海科技创新中心建设等国家重大创新战略，统筹考虑区域布局。</w:t>
            </w:r>
            <w:r w:rsidRPr="00CF5613">
              <w:rPr>
                <w:rFonts w:ascii="宋体" w:eastAsia="宋体" w:hAnsi="宋体" w:cs="宋体" w:hint="eastAsia"/>
                <w:color w:val="333333"/>
                <w:kern w:val="0"/>
                <w:sz w:val="24"/>
                <w:szCs w:val="24"/>
              </w:rPr>
              <w:br/>
              <w:t>   </w:t>
            </w:r>
            <w:r w:rsidRPr="00CF5613">
              <w:rPr>
                <w:rFonts w:ascii="宋体" w:eastAsia="宋体" w:hAnsi="宋体" w:cs="宋体" w:hint="eastAsia"/>
                <w:b/>
                <w:bCs/>
                <w:color w:val="333333"/>
                <w:kern w:val="0"/>
                <w:sz w:val="24"/>
                <w:szCs w:val="24"/>
              </w:rPr>
              <w:t> </w:t>
            </w:r>
            <w:r w:rsidRPr="00CF5613">
              <w:rPr>
                <w:rFonts w:ascii="宋体" w:eastAsia="宋体" w:hAnsi="宋体" w:cs="宋体" w:hint="eastAsia"/>
                <w:color w:val="333333"/>
                <w:kern w:val="0"/>
                <w:sz w:val="24"/>
                <w:szCs w:val="24"/>
              </w:rPr>
              <w:t>（二）组建模式。依托企业、高校、科研院所建设国家技术创新中心，各级政府参与和支持国家技术创新中心建设工作。根据相关产业领域创新发展实际，可采取多种组建模式，“</w:t>
            </w:r>
            <w:proofErr w:type="gramStart"/>
            <w:r w:rsidRPr="00CF5613">
              <w:rPr>
                <w:rFonts w:ascii="宋体" w:eastAsia="宋体" w:hAnsi="宋体" w:cs="宋体" w:hint="eastAsia"/>
                <w:color w:val="333333"/>
                <w:kern w:val="0"/>
                <w:sz w:val="24"/>
                <w:szCs w:val="24"/>
              </w:rPr>
              <w:t>一</w:t>
            </w:r>
            <w:proofErr w:type="gramEnd"/>
            <w:r w:rsidRPr="00CF5613">
              <w:rPr>
                <w:rFonts w:ascii="宋体" w:eastAsia="宋体" w:hAnsi="宋体" w:cs="宋体" w:hint="eastAsia"/>
                <w:color w:val="333333"/>
                <w:kern w:val="0"/>
                <w:sz w:val="24"/>
                <w:szCs w:val="24"/>
              </w:rPr>
              <w:t>中心</w:t>
            </w:r>
            <w:proofErr w:type="gramStart"/>
            <w:r w:rsidRPr="00CF5613">
              <w:rPr>
                <w:rFonts w:ascii="宋体" w:eastAsia="宋体" w:hAnsi="宋体" w:cs="宋体" w:hint="eastAsia"/>
                <w:color w:val="333333"/>
                <w:kern w:val="0"/>
                <w:sz w:val="24"/>
                <w:szCs w:val="24"/>
              </w:rPr>
              <w:t>一</w:t>
            </w:r>
            <w:proofErr w:type="gramEnd"/>
            <w:r w:rsidRPr="00CF5613">
              <w:rPr>
                <w:rFonts w:ascii="宋体" w:eastAsia="宋体" w:hAnsi="宋体" w:cs="宋体" w:hint="eastAsia"/>
                <w:color w:val="333333"/>
                <w:kern w:val="0"/>
                <w:sz w:val="24"/>
                <w:szCs w:val="24"/>
              </w:rPr>
              <w:t>方案”。一般以三年为建设周期。</w:t>
            </w:r>
            <w:r w:rsidRPr="00CF5613">
              <w:rPr>
                <w:rFonts w:ascii="宋体" w:eastAsia="宋体" w:hAnsi="宋体" w:cs="宋体" w:hint="eastAsia"/>
                <w:color w:val="333333"/>
                <w:kern w:val="0"/>
                <w:sz w:val="24"/>
                <w:szCs w:val="24"/>
              </w:rPr>
              <w:br/>
            </w:r>
            <w:r w:rsidRPr="00CF5613">
              <w:rPr>
                <w:rFonts w:ascii="宋体" w:eastAsia="宋体" w:hAnsi="宋体" w:cs="宋体" w:hint="eastAsia"/>
                <w:color w:val="333333"/>
                <w:kern w:val="0"/>
                <w:sz w:val="24"/>
                <w:szCs w:val="24"/>
              </w:rPr>
              <w:lastRenderedPageBreak/>
              <w:t>   </w:t>
            </w:r>
            <w:r w:rsidRPr="00CF5613">
              <w:rPr>
                <w:rFonts w:ascii="宋体" w:eastAsia="宋体" w:hAnsi="宋体" w:cs="宋体" w:hint="eastAsia"/>
                <w:b/>
                <w:bCs/>
                <w:color w:val="333333"/>
                <w:kern w:val="0"/>
                <w:sz w:val="24"/>
                <w:szCs w:val="24"/>
              </w:rPr>
              <w:t> </w:t>
            </w:r>
            <w:r w:rsidRPr="00CF5613">
              <w:rPr>
                <w:rFonts w:ascii="宋体" w:eastAsia="宋体" w:hAnsi="宋体" w:cs="宋体" w:hint="eastAsia"/>
                <w:color w:val="333333"/>
                <w:kern w:val="0"/>
                <w:sz w:val="24"/>
                <w:szCs w:val="24"/>
              </w:rPr>
              <w:t>——在龙头企业优势地位突出、行业集中度高的领域，主要由龙头企业牵头，产业</w:t>
            </w:r>
            <w:proofErr w:type="gramStart"/>
            <w:r w:rsidRPr="00CF5613">
              <w:rPr>
                <w:rFonts w:ascii="宋体" w:eastAsia="宋体" w:hAnsi="宋体" w:cs="宋体" w:hint="eastAsia"/>
                <w:color w:val="333333"/>
                <w:kern w:val="0"/>
                <w:sz w:val="24"/>
                <w:szCs w:val="24"/>
              </w:rPr>
              <w:t>链有关</w:t>
            </w:r>
            <w:proofErr w:type="gramEnd"/>
            <w:r w:rsidRPr="00CF5613">
              <w:rPr>
                <w:rFonts w:ascii="宋体" w:eastAsia="宋体" w:hAnsi="宋体" w:cs="宋体" w:hint="eastAsia"/>
                <w:color w:val="333333"/>
                <w:kern w:val="0"/>
                <w:sz w:val="24"/>
                <w:szCs w:val="24"/>
              </w:rPr>
              <w:t>企业、高校、科研院所等参与建设。</w:t>
            </w:r>
            <w:r w:rsidRPr="00CF5613">
              <w:rPr>
                <w:rFonts w:ascii="宋体" w:eastAsia="宋体" w:hAnsi="宋体" w:cs="宋体" w:hint="eastAsia"/>
                <w:color w:val="333333"/>
                <w:kern w:val="0"/>
                <w:sz w:val="24"/>
                <w:szCs w:val="24"/>
              </w:rPr>
              <w:br/>
              <w:t>   </w:t>
            </w:r>
            <w:r w:rsidRPr="00CF5613">
              <w:rPr>
                <w:rFonts w:ascii="宋体" w:eastAsia="宋体" w:hAnsi="宋体" w:cs="宋体" w:hint="eastAsia"/>
                <w:b/>
                <w:bCs/>
                <w:color w:val="333333"/>
                <w:kern w:val="0"/>
                <w:sz w:val="24"/>
                <w:szCs w:val="24"/>
              </w:rPr>
              <w:t> </w:t>
            </w:r>
            <w:r w:rsidRPr="00CF5613">
              <w:rPr>
                <w:rFonts w:ascii="宋体" w:eastAsia="宋体" w:hAnsi="宋体" w:cs="宋体" w:hint="eastAsia"/>
                <w:color w:val="333333"/>
                <w:kern w:val="0"/>
                <w:sz w:val="24"/>
                <w:szCs w:val="24"/>
              </w:rPr>
              <w:t>——在多家企业均衡竞争、行业集中度较低的领域，可以由多家行业骨干企业联合相关高校、科研院所，通过组建平台型公司或产业技术创新战略联盟等方式，共同投资建设。</w:t>
            </w:r>
            <w:r w:rsidRPr="00CF5613">
              <w:rPr>
                <w:rFonts w:ascii="宋体" w:eastAsia="宋体" w:hAnsi="宋体" w:cs="宋体" w:hint="eastAsia"/>
                <w:color w:val="333333"/>
                <w:kern w:val="0"/>
                <w:sz w:val="24"/>
                <w:szCs w:val="24"/>
              </w:rPr>
              <w:br/>
              <w:t>   </w:t>
            </w:r>
            <w:r w:rsidRPr="00CF5613">
              <w:rPr>
                <w:rFonts w:ascii="宋体" w:eastAsia="宋体" w:hAnsi="宋体" w:cs="宋体" w:hint="eastAsia"/>
                <w:b/>
                <w:bCs/>
                <w:color w:val="333333"/>
                <w:kern w:val="0"/>
                <w:sz w:val="24"/>
                <w:szCs w:val="24"/>
              </w:rPr>
              <w:t> </w:t>
            </w:r>
            <w:r w:rsidRPr="00CF5613">
              <w:rPr>
                <w:rFonts w:ascii="宋体" w:eastAsia="宋体" w:hAnsi="宋体" w:cs="宋体" w:hint="eastAsia"/>
                <w:color w:val="333333"/>
                <w:kern w:val="0"/>
                <w:sz w:val="24"/>
                <w:szCs w:val="24"/>
              </w:rPr>
              <w:t>——在主要由技术研发牵引推动、市场还未培育成熟的领域，可以由具有技术优势的高校、科研院所牵头，有关企业作为重要的主体参与建设。</w:t>
            </w:r>
            <w:r w:rsidRPr="00CF5613">
              <w:rPr>
                <w:rFonts w:ascii="宋体" w:eastAsia="宋体" w:hAnsi="宋体" w:cs="宋体" w:hint="eastAsia"/>
                <w:color w:val="333333"/>
                <w:kern w:val="0"/>
                <w:sz w:val="24"/>
                <w:szCs w:val="24"/>
              </w:rPr>
              <w:br/>
              <w:t>   </w:t>
            </w:r>
            <w:r w:rsidRPr="00CF5613">
              <w:rPr>
                <w:rFonts w:ascii="宋体" w:eastAsia="宋体" w:hAnsi="宋体" w:cs="宋体" w:hint="eastAsia"/>
                <w:b/>
                <w:bCs/>
                <w:color w:val="333333"/>
                <w:kern w:val="0"/>
                <w:sz w:val="24"/>
                <w:szCs w:val="24"/>
              </w:rPr>
              <w:t> </w:t>
            </w:r>
            <w:r w:rsidRPr="00CF5613">
              <w:rPr>
                <w:rFonts w:ascii="宋体" w:eastAsia="宋体" w:hAnsi="宋体" w:cs="宋体" w:hint="eastAsia"/>
                <w:color w:val="333333"/>
                <w:kern w:val="0"/>
                <w:sz w:val="24"/>
                <w:szCs w:val="24"/>
              </w:rPr>
              <w:t>（三）建设主体。国家技术创新中心牵头组建单位应当具有行业公认的技术研发优势、领军人才和团队，具有广泛联合产学研各方、整合创新资源、形成创新合作网络的优势和能力。发挥好相关领域国家工程技术研究中心等科研基地的功能作用，对符合条件的整合组建为国家技术创新中心。国家技术创新中心所在地方政府应积极发挥支撑保障作用，在政策、资金、土地、基础设施等方面给予支持。</w:t>
            </w:r>
            <w:r w:rsidRPr="00CF5613">
              <w:rPr>
                <w:rFonts w:ascii="宋体" w:eastAsia="宋体" w:hAnsi="宋体" w:cs="宋体" w:hint="eastAsia"/>
                <w:color w:val="333333"/>
                <w:kern w:val="0"/>
                <w:sz w:val="24"/>
                <w:szCs w:val="24"/>
              </w:rPr>
              <w:br/>
            </w:r>
            <w:r w:rsidRPr="00CF5613">
              <w:rPr>
                <w:rFonts w:ascii="宋体" w:eastAsia="宋体" w:hAnsi="宋体" w:cs="宋体" w:hint="eastAsia"/>
                <w:b/>
                <w:bCs/>
                <w:color w:val="333333"/>
                <w:kern w:val="0"/>
                <w:sz w:val="24"/>
                <w:szCs w:val="24"/>
              </w:rPr>
              <w:t>    四、重点建设任务</w:t>
            </w:r>
            <w:r w:rsidRPr="00CF5613">
              <w:rPr>
                <w:rFonts w:ascii="宋体" w:eastAsia="宋体" w:hAnsi="宋体" w:cs="宋体" w:hint="eastAsia"/>
                <w:b/>
                <w:bCs/>
                <w:color w:val="333333"/>
                <w:kern w:val="0"/>
                <w:sz w:val="24"/>
                <w:szCs w:val="24"/>
              </w:rPr>
              <w:br/>
            </w:r>
            <w:r w:rsidRPr="00CF5613">
              <w:rPr>
                <w:rFonts w:ascii="宋体" w:eastAsia="宋体" w:hAnsi="宋体" w:cs="宋体" w:hint="eastAsia"/>
                <w:color w:val="333333"/>
                <w:kern w:val="0"/>
                <w:sz w:val="24"/>
                <w:szCs w:val="24"/>
              </w:rPr>
              <w:t>   </w:t>
            </w:r>
            <w:r w:rsidRPr="00CF5613">
              <w:rPr>
                <w:rFonts w:ascii="宋体" w:eastAsia="宋体" w:hAnsi="宋体" w:cs="宋体" w:hint="eastAsia"/>
                <w:b/>
                <w:bCs/>
                <w:color w:val="333333"/>
                <w:kern w:val="0"/>
                <w:sz w:val="24"/>
                <w:szCs w:val="24"/>
              </w:rPr>
              <w:t> </w:t>
            </w:r>
            <w:r w:rsidRPr="00CF5613">
              <w:rPr>
                <w:rFonts w:ascii="宋体" w:eastAsia="宋体" w:hAnsi="宋体" w:cs="宋体" w:hint="eastAsia"/>
                <w:color w:val="333333"/>
                <w:kern w:val="0"/>
                <w:sz w:val="24"/>
                <w:szCs w:val="24"/>
              </w:rPr>
              <w:t>（一）服务国家战略，开展技术研发和产业化。面向新一轮科技革命与产业变革，谋划产业技术创新战略规划，提出重大技术创新方向，承担相关领域国家科技项目的组织实施，开展战略技术、前沿技术和关键共性技术研发，为抢占未来产业制高点提供政策和技术支撑。面向国家重点产业发展需求，推动重大科技成果熟化、产业化，加快共性关键技术转移扩散。</w:t>
            </w:r>
            <w:r w:rsidRPr="00CF5613">
              <w:rPr>
                <w:rFonts w:ascii="宋体" w:eastAsia="宋体" w:hAnsi="宋体" w:cs="宋体" w:hint="eastAsia"/>
                <w:color w:val="333333"/>
                <w:kern w:val="0"/>
                <w:sz w:val="24"/>
                <w:szCs w:val="24"/>
              </w:rPr>
              <w:br/>
              <w:t>   </w:t>
            </w:r>
            <w:r w:rsidRPr="00CF5613">
              <w:rPr>
                <w:rFonts w:ascii="宋体" w:eastAsia="宋体" w:hAnsi="宋体" w:cs="宋体" w:hint="eastAsia"/>
                <w:b/>
                <w:bCs/>
                <w:color w:val="333333"/>
                <w:kern w:val="0"/>
                <w:sz w:val="24"/>
                <w:szCs w:val="24"/>
              </w:rPr>
              <w:t> </w:t>
            </w:r>
            <w:r w:rsidRPr="00CF5613">
              <w:rPr>
                <w:rFonts w:ascii="宋体" w:eastAsia="宋体" w:hAnsi="宋体" w:cs="宋体" w:hint="eastAsia"/>
                <w:color w:val="333333"/>
                <w:kern w:val="0"/>
                <w:sz w:val="24"/>
                <w:szCs w:val="24"/>
              </w:rPr>
              <w:t>（二）集聚开放创新资源，打造创新型产业集群。突出开放创新，协同相关领域上、中、下游企业和高校、科研院所等创新力量，打造创新型产业集群。加强与国家自主创新示范区、高新技术产业开发区的深度融合，发挥对区域创新的辐射带动作用，形成产业发展与区域发展协同推进的格局。积极融入全球创新网络，探索科技开放合作新模式新体制，促进创新资源双向开放和流动。</w:t>
            </w:r>
            <w:r w:rsidRPr="00CF5613">
              <w:rPr>
                <w:rFonts w:ascii="宋体" w:eastAsia="宋体" w:hAnsi="宋体" w:cs="宋体" w:hint="eastAsia"/>
                <w:color w:val="333333"/>
                <w:kern w:val="0"/>
                <w:sz w:val="24"/>
                <w:szCs w:val="24"/>
              </w:rPr>
              <w:br/>
              <w:t>   </w:t>
            </w:r>
            <w:r w:rsidRPr="00CF5613">
              <w:rPr>
                <w:rFonts w:ascii="宋体" w:eastAsia="宋体" w:hAnsi="宋体" w:cs="宋体" w:hint="eastAsia"/>
                <w:b/>
                <w:bCs/>
                <w:color w:val="333333"/>
                <w:kern w:val="0"/>
                <w:sz w:val="24"/>
                <w:szCs w:val="24"/>
              </w:rPr>
              <w:t> </w:t>
            </w:r>
            <w:r w:rsidRPr="00CF5613">
              <w:rPr>
                <w:rFonts w:ascii="宋体" w:eastAsia="宋体" w:hAnsi="宋体" w:cs="宋体" w:hint="eastAsia"/>
                <w:color w:val="333333"/>
                <w:kern w:val="0"/>
                <w:sz w:val="24"/>
                <w:szCs w:val="24"/>
              </w:rPr>
              <w:t>（三）发展科技型创新创业，搭建专业化创新创业平台。充分利用国内外创新资源，搭建专业化</w:t>
            </w:r>
            <w:proofErr w:type="gramStart"/>
            <w:r w:rsidRPr="00CF5613">
              <w:rPr>
                <w:rFonts w:ascii="宋体" w:eastAsia="宋体" w:hAnsi="宋体" w:cs="宋体" w:hint="eastAsia"/>
                <w:color w:val="333333"/>
                <w:kern w:val="0"/>
                <w:sz w:val="24"/>
                <w:szCs w:val="24"/>
              </w:rPr>
              <w:t>众创空间</w:t>
            </w:r>
            <w:proofErr w:type="gramEnd"/>
            <w:r w:rsidRPr="00CF5613">
              <w:rPr>
                <w:rFonts w:ascii="宋体" w:eastAsia="宋体" w:hAnsi="宋体" w:cs="宋体" w:hint="eastAsia"/>
                <w:color w:val="333333"/>
                <w:kern w:val="0"/>
                <w:sz w:val="24"/>
                <w:szCs w:val="24"/>
              </w:rPr>
              <w:t>和各类孵化服务载体，加强资源开放共享与产学研用合作，打造集大中小企业、高校、科研院所和</w:t>
            </w:r>
            <w:proofErr w:type="gramStart"/>
            <w:r w:rsidRPr="00CF5613">
              <w:rPr>
                <w:rFonts w:ascii="宋体" w:eastAsia="宋体" w:hAnsi="宋体" w:cs="宋体" w:hint="eastAsia"/>
                <w:color w:val="333333"/>
                <w:kern w:val="0"/>
                <w:sz w:val="24"/>
                <w:szCs w:val="24"/>
              </w:rPr>
              <w:t>个人创客协同</w:t>
            </w:r>
            <w:proofErr w:type="gramEnd"/>
            <w:r w:rsidRPr="00CF5613">
              <w:rPr>
                <w:rFonts w:ascii="宋体" w:eastAsia="宋体" w:hAnsi="宋体" w:cs="宋体" w:hint="eastAsia"/>
                <w:color w:val="333333"/>
                <w:kern w:val="0"/>
                <w:sz w:val="24"/>
                <w:szCs w:val="24"/>
              </w:rPr>
              <w:t>互动</w:t>
            </w:r>
            <w:proofErr w:type="gramStart"/>
            <w:r w:rsidRPr="00CF5613">
              <w:rPr>
                <w:rFonts w:ascii="宋体" w:eastAsia="宋体" w:hAnsi="宋体" w:cs="宋体" w:hint="eastAsia"/>
                <w:color w:val="333333"/>
                <w:kern w:val="0"/>
                <w:sz w:val="24"/>
                <w:szCs w:val="24"/>
              </w:rPr>
              <w:t>的众创平台</w:t>
            </w:r>
            <w:proofErr w:type="gramEnd"/>
            <w:r w:rsidRPr="00CF5613">
              <w:rPr>
                <w:rFonts w:ascii="宋体" w:eastAsia="宋体" w:hAnsi="宋体" w:cs="宋体" w:hint="eastAsia"/>
                <w:color w:val="333333"/>
                <w:kern w:val="0"/>
                <w:sz w:val="24"/>
                <w:szCs w:val="24"/>
              </w:rPr>
              <w:t>，带动一批科技型中小企业发展壮大。</w:t>
            </w:r>
            <w:r w:rsidRPr="00CF5613">
              <w:rPr>
                <w:rFonts w:ascii="宋体" w:eastAsia="宋体" w:hAnsi="宋体" w:cs="宋体" w:hint="eastAsia"/>
                <w:color w:val="333333"/>
                <w:kern w:val="0"/>
                <w:sz w:val="24"/>
                <w:szCs w:val="24"/>
              </w:rPr>
              <w:br/>
              <w:t>   </w:t>
            </w:r>
            <w:r w:rsidRPr="00CF5613">
              <w:rPr>
                <w:rFonts w:ascii="宋体" w:eastAsia="宋体" w:hAnsi="宋体" w:cs="宋体" w:hint="eastAsia"/>
                <w:b/>
                <w:bCs/>
                <w:color w:val="333333"/>
                <w:kern w:val="0"/>
                <w:sz w:val="24"/>
                <w:szCs w:val="24"/>
              </w:rPr>
              <w:t> </w:t>
            </w:r>
            <w:r w:rsidRPr="00CF5613">
              <w:rPr>
                <w:rFonts w:ascii="宋体" w:eastAsia="宋体" w:hAnsi="宋体" w:cs="宋体" w:hint="eastAsia"/>
                <w:color w:val="333333"/>
                <w:kern w:val="0"/>
                <w:sz w:val="24"/>
                <w:szCs w:val="24"/>
              </w:rPr>
              <w:t>（四）培育和吸引技术创新人才，构筑高端人才集聚地。高起点、高标准建设结构合理的创新人才团队，在全球范围吸纳集聚一批能够发挥“塔尖效应”的科研人员，集聚一批具有全球战略眼光、管理创新能力突出的优秀企业家，培养一批高层次创新创业人才。探索实施更积极、更开放、更有效的创新人才引进政策，营造宜</w:t>
            </w:r>
            <w:proofErr w:type="gramStart"/>
            <w:r w:rsidRPr="00CF5613">
              <w:rPr>
                <w:rFonts w:ascii="宋体" w:eastAsia="宋体" w:hAnsi="宋体" w:cs="宋体" w:hint="eastAsia"/>
                <w:color w:val="333333"/>
                <w:kern w:val="0"/>
                <w:sz w:val="24"/>
                <w:szCs w:val="24"/>
              </w:rPr>
              <w:t>居宜业</w:t>
            </w:r>
            <w:proofErr w:type="gramEnd"/>
            <w:r w:rsidRPr="00CF5613">
              <w:rPr>
                <w:rFonts w:ascii="宋体" w:eastAsia="宋体" w:hAnsi="宋体" w:cs="宋体" w:hint="eastAsia"/>
                <w:color w:val="333333"/>
                <w:kern w:val="0"/>
                <w:sz w:val="24"/>
                <w:szCs w:val="24"/>
              </w:rPr>
              <w:t>的工作和生活环境，聚天下英才而用之。</w:t>
            </w:r>
            <w:r w:rsidRPr="00CF5613">
              <w:rPr>
                <w:rFonts w:ascii="宋体" w:eastAsia="宋体" w:hAnsi="宋体" w:cs="宋体" w:hint="eastAsia"/>
                <w:color w:val="333333"/>
                <w:kern w:val="0"/>
                <w:sz w:val="24"/>
                <w:szCs w:val="24"/>
              </w:rPr>
              <w:br/>
              <w:t>   </w:t>
            </w:r>
            <w:r w:rsidRPr="00CF5613">
              <w:rPr>
                <w:rFonts w:ascii="宋体" w:eastAsia="宋体" w:hAnsi="宋体" w:cs="宋体" w:hint="eastAsia"/>
                <w:b/>
                <w:bCs/>
                <w:color w:val="333333"/>
                <w:kern w:val="0"/>
                <w:sz w:val="24"/>
                <w:szCs w:val="24"/>
              </w:rPr>
              <w:t> </w:t>
            </w:r>
            <w:r w:rsidRPr="00CF5613">
              <w:rPr>
                <w:rFonts w:ascii="宋体" w:eastAsia="宋体" w:hAnsi="宋体" w:cs="宋体" w:hint="eastAsia"/>
                <w:color w:val="333333"/>
                <w:kern w:val="0"/>
                <w:sz w:val="24"/>
                <w:szCs w:val="24"/>
              </w:rPr>
              <w:t>（五）深化改革创新，探索新型体制机制。加强科技体制改革与产业、财税、金融、人才、政府治理等各方面体制改革的衔接联动，在运营管理、项目实施、资金投入、人才培养等方面大胆改革创新。加强中央和地方联动、政产学研用协同，构建多方共建共治共享的管理运行机制，培育风险共担、收益共享的利益共同体。</w:t>
            </w:r>
            <w:r w:rsidRPr="00CF5613">
              <w:rPr>
                <w:rFonts w:ascii="宋体" w:eastAsia="宋体" w:hAnsi="宋体" w:cs="宋体" w:hint="eastAsia"/>
                <w:color w:val="333333"/>
                <w:kern w:val="0"/>
                <w:sz w:val="24"/>
                <w:szCs w:val="24"/>
              </w:rPr>
              <w:br/>
            </w:r>
            <w:r w:rsidRPr="00CF5613">
              <w:rPr>
                <w:rFonts w:ascii="宋体" w:eastAsia="宋体" w:hAnsi="宋体" w:cs="宋体" w:hint="eastAsia"/>
                <w:color w:val="333333"/>
                <w:kern w:val="0"/>
                <w:sz w:val="24"/>
                <w:szCs w:val="24"/>
              </w:rPr>
              <w:lastRenderedPageBreak/>
              <w:t>  </w:t>
            </w:r>
            <w:r w:rsidRPr="00CF5613">
              <w:rPr>
                <w:rFonts w:ascii="宋体" w:eastAsia="宋体" w:hAnsi="宋体" w:cs="宋体" w:hint="eastAsia"/>
                <w:b/>
                <w:bCs/>
                <w:color w:val="333333"/>
                <w:kern w:val="0"/>
                <w:sz w:val="24"/>
                <w:szCs w:val="24"/>
              </w:rPr>
              <w:t>  五、治理结构与管理机制</w:t>
            </w:r>
            <w:r w:rsidRPr="00CF5613">
              <w:rPr>
                <w:rFonts w:ascii="宋体" w:eastAsia="宋体" w:hAnsi="宋体" w:cs="宋体" w:hint="eastAsia"/>
                <w:b/>
                <w:bCs/>
                <w:color w:val="333333"/>
                <w:kern w:val="0"/>
                <w:sz w:val="24"/>
                <w:szCs w:val="24"/>
              </w:rPr>
              <w:br/>
            </w:r>
            <w:r w:rsidRPr="00CF5613">
              <w:rPr>
                <w:rFonts w:ascii="宋体" w:eastAsia="宋体" w:hAnsi="宋体" w:cs="宋体" w:hint="eastAsia"/>
                <w:color w:val="333333"/>
                <w:kern w:val="0"/>
                <w:sz w:val="24"/>
                <w:szCs w:val="24"/>
              </w:rPr>
              <w:t>   </w:t>
            </w:r>
            <w:r w:rsidRPr="00CF5613">
              <w:rPr>
                <w:rFonts w:ascii="宋体" w:eastAsia="宋体" w:hAnsi="宋体" w:cs="宋体" w:hint="eastAsia"/>
                <w:b/>
                <w:bCs/>
                <w:color w:val="333333"/>
                <w:kern w:val="0"/>
                <w:sz w:val="24"/>
                <w:szCs w:val="24"/>
              </w:rPr>
              <w:t> </w:t>
            </w:r>
            <w:r w:rsidRPr="00CF5613">
              <w:rPr>
                <w:rFonts w:ascii="宋体" w:eastAsia="宋体" w:hAnsi="宋体" w:cs="宋体" w:hint="eastAsia"/>
                <w:color w:val="333333"/>
                <w:kern w:val="0"/>
                <w:sz w:val="24"/>
                <w:szCs w:val="24"/>
              </w:rPr>
              <w:t>（一）法律地位。国家技术创新中心原则上应为独立法人实体。目前尚不具备条件的，先行实现人、财、物相对独立的管理机制，逐步向独立法人过渡。根据组建模式的不同，可以探索组建企业、社会服务机构等不同类型的法人实体。</w:t>
            </w:r>
            <w:r w:rsidRPr="00CF5613">
              <w:rPr>
                <w:rFonts w:ascii="宋体" w:eastAsia="宋体" w:hAnsi="宋体" w:cs="宋体" w:hint="eastAsia"/>
                <w:color w:val="333333"/>
                <w:kern w:val="0"/>
                <w:sz w:val="24"/>
                <w:szCs w:val="24"/>
              </w:rPr>
              <w:br/>
              <w:t>   </w:t>
            </w:r>
            <w:r w:rsidRPr="00CF5613">
              <w:rPr>
                <w:rFonts w:ascii="宋体" w:eastAsia="宋体" w:hAnsi="宋体" w:cs="宋体" w:hint="eastAsia"/>
                <w:b/>
                <w:bCs/>
                <w:color w:val="333333"/>
                <w:kern w:val="0"/>
                <w:sz w:val="24"/>
                <w:szCs w:val="24"/>
              </w:rPr>
              <w:t> </w:t>
            </w:r>
            <w:r w:rsidRPr="00CF5613">
              <w:rPr>
                <w:rFonts w:ascii="宋体" w:eastAsia="宋体" w:hAnsi="宋体" w:cs="宋体" w:hint="eastAsia"/>
                <w:color w:val="333333"/>
                <w:kern w:val="0"/>
                <w:sz w:val="24"/>
                <w:szCs w:val="24"/>
              </w:rPr>
              <w:t>（二）治理结构。设立董事会或理事会、专家委员会，实行董事会或理事会领导下的总经理或主任负责制，形成企业、高校、科研院所、政府等多方共同建设、共同管理、共同运营、良性互动的治理结构。董事会或理事会由各方选派代表组成，负责重大事项决策。专家委员会主要负责提出国家技术创新中心研发方向、技术路线、团队组建等重大事项建议。国家技术创新中心应坚持党的领导，建立健全各级党组织，发挥党组织的领导核心和政治核心作用。</w:t>
            </w:r>
            <w:r w:rsidRPr="00CF5613">
              <w:rPr>
                <w:rFonts w:ascii="宋体" w:eastAsia="宋体" w:hAnsi="宋体" w:cs="宋体" w:hint="eastAsia"/>
                <w:color w:val="333333"/>
                <w:kern w:val="0"/>
                <w:sz w:val="24"/>
                <w:szCs w:val="24"/>
              </w:rPr>
              <w:br/>
              <w:t>   </w:t>
            </w:r>
            <w:r w:rsidRPr="00CF5613">
              <w:rPr>
                <w:rFonts w:ascii="宋体" w:eastAsia="宋体" w:hAnsi="宋体" w:cs="宋体" w:hint="eastAsia"/>
                <w:b/>
                <w:bCs/>
                <w:color w:val="333333"/>
                <w:kern w:val="0"/>
                <w:sz w:val="24"/>
                <w:szCs w:val="24"/>
              </w:rPr>
              <w:t> </w:t>
            </w:r>
            <w:r w:rsidRPr="00CF5613">
              <w:rPr>
                <w:rFonts w:ascii="宋体" w:eastAsia="宋体" w:hAnsi="宋体" w:cs="宋体" w:hint="eastAsia"/>
                <w:color w:val="333333"/>
                <w:kern w:val="0"/>
                <w:sz w:val="24"/>
                <w:szCs w:val="24"/>
              </w:rPr>
              <w:t>（三）项目实施。根据国家技术创新战略需求，按照相关管理办法承担国家重点研发计划、国家科技重大</w:t>
            </w:r>
            <w:proofErr w:type="gramStart"/>
            <w:r w:rsidRPr="00CF5613">
              <w:rPr>
                <w:rFonts w:ascii="宋体" w:eastAsia="宋体" w:hAnsi="宋体" w:cs="宋体" w:hint="eastAsia"/>
                <w:color w:val="333333"/>
                <w:kern w:val="0"/>
                <w:sz w:val="24"/>
                <w:szCs w:val="24"/>
              </w:rPr>
              <w:t>专项等</w:t>
            </w:r>
            <w:proofErr w:type="gramEnd"/>
            <w:r w:rsidRPr="00CF5613">
              <w:rPr>
                <w:rFonts w:ascii="宋体" w:eastAsia="宋体" w:hAnsi="宋体" w:cs="宋体" w:hint="eastAsia"/>
                <w:color w:val="333333"/>
                <w:kern w:val="0"/>
                <w:sz w:val="24"/>
                <w:szCs w:val="24"/>
              </w:rPr>
              <w:t>任务，并组织有关方面共同实施。自主</w:t>
            </w:r>
            <w:proofErr w:type="gramStart"/>
            <w:r w:rsidRPr="00CF5613">
              <w:rPr>
                <w:rFonts w:ascii="宋体" w:eastAsia="宋体" w:hAnsi="宋体" w:cs="宋体" w:hint="eastAsia"/>
                <w:color w:val="333333"/>
                <w:kern w:val="0"/>
                <w:sz w:val="24"/>
                <w:szCs w:val="24"/>
              </w:rPr>
              <w:t>凝练重大</w:t>
            </w:r>
            <w:proofErr w:type="gramEnd"/>
            <w:r w:rsidRPr="00CF5613">
              <w:rPr>
                <w:rFonts w:ascii="宋体" w:eastAsia="宋体" w:hAnsi="宋体" w:cs="宋体" w:hint="eastAsia"/>
                <w:color w:val="333333"/>
                <w:kern w:val="0"/>
                <w:sz w:val="24"/>
                <w:szCs w:val="24"/>
              </w:rPr>
              <w:t>行业技术需求，以市场化方式组织各方参与实施技术攻关及产业化项目。</w:t>
            </w:r>
            <w:r w:rsidRPr="00CF5613">
              <w:rPr>
                <w:rFonts w:ascii="宋体" w:eastAsia="宋体" w:hAnsi="宋体" w:cs="宋体" w:hint="eastAsia"/>
                <w:color w:val="333333"/>
                <w:kern w:val="0"/>
                <w:sz w:val="24"/>
                <w:szCs w:val="24"/>
              </w:rPr>
              <w:br/>
              <w:t>   </w:t>
            </w:r>
            <w:r w:rsidRPr="00CF5613">
              <w:rPr>
                <w:rFonts w:ascii="宋体" w:eastAsia="宋体" w:hAnsi="宋体" w:cs="宋体" w:hint="eastAsia"/>
                <w:b/>
                <w:bCs/>
                <w:color w:val="333333"/>
                <w:kern w:val="0"/>
                <w:sz w:val="24"/>
                <w:szCs w:val="24"/>
              </w:rPr>
              <w:t> </w:t>
            </w:r>
            <w:r w:rsidRPr="00CF5613">
              <w:rPr>
                <w:rFonts w:ascii="宋体" w:eastAsia="宋体" w:hAnsi="宋体" w:cs="宋体" w:hint="eastAsia"/>
                <w:color w:val="333333"/>
                <w:kern w:val="0"/>
                <w:sz w:val="24"/>
                <w:szCs w:val="24"/>
              </w:rPr>
              <w:t>（四）人才管理。建立合理的科研人员、技术辅助人员和管理人员结构，按需设岗、公开招聘、合理流动。吸引海内外优秀人才到国家技术创新中心交流，开展合作研究与科技成果转化工作。</w:t>
            </w:r>
            <w:r w:rsidRPr="00CF5613">
              <w:rPr>
                <w:rFonts w:ascii="宋体" w:eastAsia="宋体" w:hAnsi="宋体" w:cs="宋体" w:hint="eastAsia"/>
                <w:color w:val="333333"/>
                <w:kern w:val="0"/>
                <w:sz w:val="24"/>
                <w:szCs w:val="24"/>
              </w:rPr>
              <w:br/>
              <w:t>   </w:t>
            </w:r>
            <w:r w:rsidRPr="00CF5613">
              <w:rPr>
                <w:rFonts w:ascii="宋体" w:eastAsia="宋体" w:hAnsi="宋体" w:cs="宋体" w:hint="eastAsia"/>
                <w:b/>
                <w:bCs/>
                <w:color w:val="333333"/>
                <w:kern w:val="0"/>
                <w:sz w:val="24"/>
                <w:szCs w:val="24"/>
              </w:rPr>
              <w:t> </w:t>
            </w:r>
            <w:r w:rsidRPr="00CF5613">
              <w:rPr>
                <w:rFonts w:ascii="宋体" w:eastAsia="宋体" w:hAnsi="宋体" w:cs="宋体" w:hint="eastAsia"/>
                <w:color w:val="333333"/>
                <w:kern w:val="0"/>
                <w:sz w:val="24"/>
                <w:szCs w:val="24"/>
              </w:rPr>
              <w:t>（五）资金投入。国家技术创新中心可采用会员制、股份制、协议制等方式吸纳各方共同投入，企业承担主要投入责任，引导金融与社会资本参与建设和投资。国家技术创新中心利用自有资金、社会资金、成果转化收益等逐步实现自我运营。按照改革后人才与基地专项管理办法对国家技术创新中心给予支持。</w:t>
            </w:r>
            <w:r w:rsidRPr="00CF5613">
              <w:rPr>
                <w:rFonts w:ascii="宋体" w:eastAsia="宋体" w:hAnsi="宋体" w:cs="宋体" w:hint="eastAsia"/>
                <w:color w:val="333333"/>
                <w:kern w:val="0"/>
                <w:sz w:val="24"/>
                <w:szCs w:val="24"/>
              </w:rPr>
              <w:br/>
              <w:t>  </w:t>
            </w:r>
            <w:r w:rsidRPr="00CF5613">
              <w:rPr>
                <w:rFonts w:ascii="宋体" w:eastAsia="宋体" w:hAnsi="宋体" w:cs="宋体" w:hint="eastAsia"/>
                <w:b/>
                <w:bCs/>
                <w:color w:val="333333"/>
                <w:kern w:val="0"/>
                <w:sz w:val="24"/>
                <w:szCs w:val="24"/>
              </w:rPr>
              <w:t>  六、组建程序</w:t>
            </w:r>
            <w:r w:rsidRPr="00CF5613">
              <w:rPr>
                <w:rFonts w:ascii="宋体" w:eastAsia="宋体" w:hAnsi="宋体" w:cs="宋体" w:hint="eastAsia"/>
                <w:b/>
                <w:bCs/>
                <w:color w:val="333333"/>
                <w:kern w:val="0"/>
                <w:sz w:val="24"/>
                <w:szCs w:val="24"/>
              </w:rPr>
              <w:br/>
            </w:r>
            <w:r w:rsidRPr="00CF5613">
              <w:rPr>
                <w:rFonts w:ascii="宋体" w:eastAsia="宋体" w:hAnsi="宋体" w:cs="宋体" w:hint="eastAsia"/>
                <w:color w:val="333333"/>
                <w:kern w:val="0"/>
                <w:sz w:val="24"/>
                <w:szCs w:val="24"/>
              </w:rPr>
              <w:t>   </w:t>
            </w:r>
            <w:r w:rsidRPr="00CF5613">
              <w:rPr>
                <w:rFonts w:ascii="宋体" w:eastAsia="宋体" w:hAnsi="宋体" w:cs="宋体" w:hint="eastAsia"/>
                <w:b/>
                <w:bCs/>
                <w:color w:val="333333"/>
                <w:kern w:val="0"/>
                <w:sz w:val="24"/>
                <w:szCs w:val="24"/>
              </w:rPr>
              <w:t> </w:t>
            </w:r>
            <w:r w:rsidRPr="00CF5613">
              <w:rPr>
                <w:rFonts w:ascii="宋体" w:eastAsia="宋体" w:hAnsi="宋体" w:cs="宋体" w:hint="eastAsia"/>
                <w:color w:val="333333"/>
                <w:kern w:val="0"/>
                <w:sz w:val="24"/>
                <w:szCs w:val="24"/>
              </w:rPr>
              <w:t>（一）提出意向。科技部提出国家技术创新中心总体布局要求。符合条件的单位和地方可以向科技部提出建设意向，研究制定建设方案，提出国家技术创新中心的领域和方向、建设模式、重点任务等。</w:t>
            </w:r>
            <w:r w:rsidRPr="00CF5613">
              <w:rPr>
                <w:rFonts w:ascii="宋体" w:eastAsia="宋体" w:hAnsi="宋体" w:cs="宋体" w:hint="eastAsia"/>
                <w:color w:val="333333"/>
                <w:kern w:val="0"/>
                <w:sz w:val="24"/>
                <w:szCs w:val="24"/>
              </w:rPr>
              <w:br/>
              <w:t>   </w:t>
            </w:r>
            <w:r w:rsidRPr="00CF5613">
              <w:rPr>
                <w:rFonts w:ascii="宋体" w:eastAsia="宋体" w:hAnsi="宋体" w:cs="宋体" w:hint="eastAsia"/>
                <w:b/>
                <w:bCs/>
                <w:color w:val="333333"/>
                <w:kern w:val="0"/>
                <w:sz w:val="24"/>
                <w:szCs w:val="24"/>
              </w:rPr>
              <w:t> </w:t>
            </w:r>
            <w:r w:rsidRPr="00CF5613">
              <w:rPr>
                <w:rFonts w:ascii="宋体" w:eastAsia="宋体" w:hAnsi="宋体" w:cs="宋体" w:hint="eastAsia"/>
                <w:color w:val="333333"/>
                <w:kern w:val="0"/>
                <w:sz w:val="24"/>
                <w:szCs w:val="24"/>
              </w:rPr>
              <w:t>（二）方案论证。科技部会同相关部门组建由技术专家、管理专家、科技政策专家等组成的专家组，对国家技术创新中心建设方案进行咨询论证。有关单位和地方根据咨询论证意见完善建设方案。</w:t>
            </w:r>
            <w:r w:rsidRPr="00CF5613">
              <w:rPr>
                <w:rFonts w:ascii="宋体" w:eastAsia="宋体" w:hAnsi="宋体" w:cs="宋体" w:hint="eastAsia"/>
                <w:color w:val="333333"/>
                <w:kern w:val="0"/>
                <w:sz w:val="24"/>
                <w:szCs w:val="24"/>
              </w:rPr>
              <w:br/>
              <w:t>   </w:t>
            </w:r>
            <w:r w:rsidRPr="00CF5613">
              <w:rPr>
                <w:rFonts w:ascii="宋体" w:eastAsia="宋体" w:hAnsi="宋体" w:cs="宋体" w:hint="eastAsia"/>
                <w:b/>
                <w:bCs/>
                <w:color w:val="333333"/>
                <w:kern w:val="0"/>
                <w:sz w:val="24"/>
                <w:szCs w:val="24"/>
              </w:rPr>
              <w:t> </w:t>
            </w:r>
            <w:r w:rsidRPr="00CF5613">
              <w:rPr>
                <w:rFonts w:ascii="宋体" w:eastAsia="宋体" w:hAnsi="宋体" w:cs="宋体" w:hint="eastAsia"/>
                <w:color w:val="333333"/>
                <w:kern w:val="0"/>
                <w:sz w:val="24"/>
                <w:szCs w:val="24"/>
              </w:rPr>
              <w:t>（三）启动建设。对于通过咨询论证、各方面条件成熟的，科技部会同相关部门支持启动国家技术创新中心建设。</w:t>
            </w:r>
            <w:r w:rsidRPr="00CF5613">
              <w:rPr>
                <w:rFonts w:ascii="宋体" w:eastAsia="宋体" w:hAnsi="宋体" w:cs="宋体" w:hint="eastAsia"/>
                <w:color w:val="333333"/>
                <w:kern w:val="0"/>
                <w:sz w:val="24"/>
                <w:szCs w:val="24"/>
              </w:rPr>
              <w:br/>
              <w:t>   </w:t>
            </w:r>
            <w:r w:rsidRPr="00CF5613">
              <w:rPr>
                <w:rFonts w:ascii="宋体" w:eastAsia="宋体" w:hAnsi="宋体" w:cs="宋体" w:hint="eastAsia"/>
                <w:b/>
                <w:bCs/>
                <w:color w:val="333333"/>
                <w:kern w:val="0"/>
                <w:sz w:val="24"/>
                <w:szCs w:val="24"/>
              </w:rPr>
              <w:t> </w:t>
            </w:r>
            <w:r w:rsidRPr="00CF5613">
              <w:rPr>
                <w:rFonts w:ascii="宋体" w:eastAsia="宋体" w:hAnsi="宋体" w:cs="宋体" w:hint="eastAsia"/>
                <w:color w:val="333333"/>
                <w:kern w:val="0"/>
                <w:sz w:val="24"/>
                <w:szCs w:val="24"/>
              </w:rPr>
              <w:t>（四）监督和评估。有关单位和地方将国家技术创新中心年度建设情况书面报科技部。建设期满前，科技部组织开展建设情况总结评估，并根据评估结果决定整改、撤销或后续支持等重大事项。</w:t>
            </w:r>
            <w:r w:rsidRPr="00CF5613">
              <w:rPr>
                <w:rFonts w:ascii="宋体" w:eastAsia="宋体" w:hAnsi="宋体" w:cs="宋体" w:hint="eastAsia"/>
                <w:color w:val="333333"/>
                <w:kern w:val="0"/>
                <w:sz w:val="24"/>
                <w:szCs w:val="24"/>
              </w:rPr>
              <w:br/>
            </w:r>
            <w:r w:rsidRPr="00CF5613">
              <w:rPr>
                <w:rFonts w:ascii="宋体" w:eastAsia="宋体" w:hAnsi="宋体" w:cs="宋体" w:hint="eastAsia"/>
                <w:color w:val="333333"/>
                <w:kern w:val="0"/>
                <w:sz w:val="24"/>
                <w:szCs w:val="24"/>
              </w:rPr>
              <w:lastRenderedPageBreak/>
              <w:t>   </w:t>
            </w:r>
            <w:r w:rsidRPr="00CF5613">
              <w:rPr>
                <w:rFonts w:ascii="宋体" w:eastAsia="宋体" w:hAnsi="宋体" w:cs="宋体" w:hint="eastAsia"/>
                <w:b/>
                <w:bCs/>
                <w:color w:val="333333"/>
                <w:kern w:val="0"/>
                <w:sz w:val="24"/>
                <w:szCs w:val="24"/>
              </w:rPr>
              <w:t> </w:t>
            </w:r>
            <w:r w:rsidRPr="00CF5613">
              <w:rPr>
                <w:rFonts w:ascii="宋体" w:eastAsia="宋体" w:hAnsi="宋体" w:cs="宋体" w:hint="eastAsia"/>
                <w:color w:val="333333"/>
                <w:kern w:val="0"/>
                <w:sz w:val="24"/>
                <w:szCs w:val="24"/>
              </w:rPr>
              <w:t>科技部作为国家技术创新中心建设的牵头管理部门，发挥组织实施与协调作用，负责总体规划布局、监督和评估与运行管理等工作。国务院有关部门提出国家技术创新中心建设布局建议，参与组建及运行管理。</w:t>
            </w:r>
          </w:p>
          <w:p w:rsidR="00CF5613" w:rsidRPr="00CF5613" w:rsidRDefault="00CF5613" w:rsidP="00CF5613">
            <w:pPr>
              <w:widowControl/>
              <w:spacing w:line="450" w:lineRule="atLeast"/>
              <w:jc w:val="left"/>
              <w:rPr>
                <w:rFonts w:ascii="宋体" w:eastAsia="宋体" w:hAnsi="宋体" w:cs="宋体" w:hint="eastAsia"/>
                <w:color w:val="333333"/>
                <w:kern w:val="0"/>
                <w:sz w:val="24"/>
                <w:szCs w:val="24"/>
              </w:rPr>
            </w:pPr>
            <w:r w:rsidRPr="00CF5613">
              <w:rPr>
                <w:rFonts w:ascii="宋体" w:eastAsia="宋体" w:hAnsi="宋体" w:cs="宋体" w:hint="eastAsia"/>
                <w:color w:val="333333"/>
                <w:kern w:val="0"/>
                <w:sz w:val="24"/>
                <w:szCs w:val="24"/>
              </w:rPr>
              <w:t>    附件：国家技术创新中心建设方案编写提纲</w:t>
            </w:r>
          </w:p>
          <w:p w:rsidR="00CF5613" w:rsidRPr="00CF5613" w:rsidRDefault="00CF5613" w:rsidP="00CF5613">
            <w:pPr>
              <w:widowControl/>
              <w:spacing w:line="450" w:lineRule="atLeast"/>
              <w:jc w:val="left"/>
              <w:rPr>
                <w:rFonts w:ascii="宋体" w:eastAsia="宋体" w:hAnsi="宋体" w:cs="宋体" w:hint="eastAsia"/>
                <w:color w:val="333333"/>
                <w:kern w:val="0"/>
                <w:sz w:val="24"/>
                <w:szCs w:val="24"/>
              </w:rPr>
            </w:pPr>
            <w:r w:rsidRPr="00CF5613">
              <w:rPr>
                <w:rFonts w:ascii="宋体" w:eastAsia="宋体" w:hAnsi="宋体" w:cs="宋体" w:hint="eastAsia"/>
                <w:color w:val="333333"/>
                <w:kern w:val="0"/>
                <w:sz w:val="24"/>
                <w:szCs w:val="24"/>
              </w:rPr>
              <w:pict>
                <v:rect id="_x0000_i1026" style="width:0;height:1.5pt" o:hralign="center" o:hrstd="t" o:hr="t" fillcolor="#a0a0a0" stroked="f"/>
              </w:pict>
            </w:r>
          </w:p>
          <w:p w:rsidR="00CF5613" w:rsidRPr="00CF5613" w:rsidRDefault="00CF5613" w:rsidP="00CF5613">
            <w:pPr>
              <w:widowControl/>
              <w:spacing w:line="450" w:lineRule="atLeast"/>
              <w:jc w:val="center"/>
              <w:rPr>
                <w:rFonts w:ascii="宋体" w:eastAsia="宋体" w:hAnsi="宋体" w:cs="宋体" w:hint="eastAsia"/>
                <w:color w:val="333333"/>
                <w:kern w:val="0"/>
                <w:sz w:val="24"/>
                <w:szCs w:val="24"/>
              </w:rPr>
            </w:pPr>
            <w:r w:rsidRPr="00CF5613">
              <w:rPr>
                <w:rFonts w:ascii="宋体" w:eastAsia="宋体" w:hAnsi="宋体" w:cs="宋体" w:hint="eastAsia"/>
                <w:color w:val="333333"/>
                <w:kern w:val="0"/>
                <w:sz w:val="24"/>
                <w:szCs w:val="24"/>
              </w:rPr>
              <w:t>    国家技术创新中心建设方案编写提纲</w:t>
            </w:r>
          </w:p>
          <w:p w:rsidR="00CF5613" w:rsidRPr="00CF5613" w:rsidRDefault="00CF5613" w:rsidP="00CF5613">
            <w:pPr>
              <w:widowControl/>
              <w:spacing w:line="450" w:lineRule="atLeast"/>
              <w:jc w:val="left"/>
              <w:rPr>
                <w:rFonts w:ascii="宋体" w:eastAsia="宋体" w:hAnsi="宋体" w:cs="宋体"/>
                <w:color w:val="333333"/>
                <w:kern w:val="0"/>
                <w:sz w:val="24"/>
                <w:szCs w:val="24"/>
              </w:rPr>
            </w:pPr>
            <w:r w:rsidRPr="00CF5613">
              <w:rPr>
                <w:rFonts w:ascii="宋体" w:eastAsia="宋体" w:hAnsi="宋体" w:cs="宋体" w:hint="eastAsia"/>
                <w:color w:val="333333"/>
                <w:kern w:val="0"/>
                <w:sz w:val="24"/>
                <w:szCs w:val="24"/>
              </w:rPr>
              <w:t>    一、建设基础和重要意义</w:t>
            </w:r>
            <w:r w:rsidRPr="00CF5613">
              <w:rPr>
                <w:rFonts w:ascii="宋体" w:eastAsia="宋体" w:hAnsi="宋体" w:cs="宋体" w:hint="eastAsia"/>
                <w:color w:val="333333"/>
                <w:kern w:val="0"/>
                <w:sz w:val="24"/>
                <w:szCs w:val="24"/>
              </w:rPr>
              <w:br/>
              <w:t>    二、总体思路</w:t>
            </w:r>
            <w:r w:rsidRPr="00CF5613">
              <w:rPr>
                <w:rFonts w:ascii="宋体" w:eastAsia="宋体" w:hAnsi="宋体" w:cs="宋体" w:hint="eastAsia"/>
                <w:color w:val="333333"/>
                <w:kern w:val="0"/>
                <w:sz w:val="24"/>
                <w:szCs w:val="24"/>
              </w:rPr>
              <w:br/>
              <w:t>    （一）指导思想</w:t>
            </w:r>
            <w:r w:rsidRPr="00CF5613">
              <w:rPr>
                <w:rFonts w:ascii="宋体" w:eastAsia="宋体" w:hAnsi="宋体" w:cs="宋体" w:hint="eastAsia"/>
                <w:color w:val="333333"/>
                <w:kern w:val="0"/>
                <w:sz w:val="24"/>
                <w:szCs w:val="24"/>
              </w:rPr>
              <w:br/>
              <w:t>    （二）战略定位</w:t>
            </w:r>
            <w:r w:rsidRPr="00CF5613">
              <w:rPr>
                <w:rFonts w:ascii="宋体" w:eastAsia="宋体" w:hAnsi="宋体" w:cs="宋体" w:hint="eastAsia"/>
                <w:color w:val="333333"/>
                <w:kern w:val="0"/>
                <w:sz w:val="24"/>
                <w:szCs w:val="24"/>
              </w:rPr>
              <w:br/>
              <w:t>    （三）建设原则</w:t>
            </w:r>
            <w:r w:rsidRPr="00CF5613">
              <w:rPr>
                <w:rFonts w:ascii="宋体" w:eastAsia="宋体" w:hAnsi="宋体" w:cs="宋体" w:hint="eastAsia"/>
                <w:color w:val="333333"/>
                <w:kern w:val="0"/>
                <w:sz w:val="24"/>
                <w:szCs w:val="24"/>
              </w:rPr>
              <w:br/>
              <w:t>    （四）发展目标</w:t>
            </w:r>
            <w:r w:rsidRPr="00CF5613">
              <w:rPr>
                <w:rFonts w:ascii="宋体" w:eastAsia="宋体" w:hAnsi="宋体" w:cs="宋体" w:hint="eastAsia"/>
                <w:color w:val="333333"/>
                <w:kern w:val="0"/>
                <w:sz w:val="24"/>
                <w:szCs w:val="24"/>
              </w:rPr>
              <w:br/>
              <w:t>    三、建设布局</w:t>
            </w:r>
            <w:r w:rsidRPr="00CF5613">
              <w:rPr>
                <w:rFonts w:ascii="宋体" w:eastAsia="宋体" w:hAnsi="宋体" w:cs="宋体" w:hint="eastAsia"/>
                <w:color w:val="333333"/>
                <w:kern w:val="0"/>
                <w:sz w:val="24"/>
                <w:szCs w:val="24"/>
              </w:rPr>
              <w:br/>
              <w:t>    四、建设任务</w:t>
            </w:r>
            <w:r w:rsidRPr="00CF5613">
              <w:rPr>
                <w:rFonts w:ascii="宋体" w:eastAsia="宋体" w:hAnsi="宋体" w:cs="宋体" w:hint="eastAsia"/>
                <w:color w:val="333333"/>
                <w:kern w:val="0"/>
                <w:sz w:val="24"/>
                <w:szCs w:val="24"/>
              </w:rPr>
              <w:br/>
              <w:t>    五、管理运行机制</w:t>
            </w:r>
            <w:r w:rsidRPr="00CF5613">
              <w:rPr>
                <w:rFonts w:ascii="宋体" w:eastAsia="宋体" w:hAnsi="宋体" w:cs="宋体" w:hint="eastAsia"/>
                <w:color w:val="333333"/>
                <w:kern w:val="0"/>
                <w:sz w:val="24"/>
                <w:szCs w:val="24"/>
              </w:rPr>
              <w:br/>
              <w:t>    六、保障措施</w:t>
            </w:r>
            <w:r w:rsidRPr="00CF5613">
              <w:rPr>
                <w:rFonts w:ascii="宋体" w:eastAsia="宋体" w:hAnsi="宋体" w:cs="宋体" w:hint="eastAsia"/>
                <w:color w:val="333333"/>
                <w:kern w:val="0"/>
                <w:sz w:val="24"/>
                <w:szCs w:val="24"/>
              </w:rPr>
              <w:br/>
              <w:t>    七、进度安排</w:t>
            </w:r>
          </w:p>
        </w:tc>
      </w:tr>
    </w:tbl>
    <w:p w:rsidR="005815BF" w:rsidRPr="00CF5613" w:rsidRDefault="00646EEF">
      <w:bookmarkStart w:id="0" w:name="_GoBack"/>
      <w:bookmarkEnd w:id="0"/>
    </w:p>
    <w:sectPr w:rsidR="005815BF" w:rsidRPr="00CF56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613"/>
    <w:rsid w:val="00646EEF"/>
    <w:rsid w:val="00767D27"/>
    <w:rsid w:val="00914B6B"/>
    <w:rsid w:val="00CF5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561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F5613"/>
    <w:rPr>
      <w:b/>
      <w:bCs/>
    </w:rPr>
  </w:style>
  <w:style w:type="character" w:customStyle="1" w:styleId="apple-converted-space">
    <w:name w:val="apple-converted-space"/>
    <w:basedOn w:val="a0"/>
    <w:rsid w:val="00CF56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561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F5613"/>
    <w:rPr>
      <w:b/>
      <w:bCs/>
    </w:rPr>
  </w:style>
  <w:style w:type="character" w:customStyle="1" w:styleId="apple-converted-space">
    <w:name w:val="apple-converted-space"/>
    <w:basedOn w:val="a0"/>
    <w:rsid w:val="00CF5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68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653</Words>
  <Characters>3723</Characters>
  <Application>Microsoft Office Word</Application>
  <DocSecurity>0</DocSecurity>
  <Lines>31</Lines>
  <Paragraphs>8</Paragraphs>
  <ScaleCrop>false</ScaleCrop>
  <Company/>
  <LinksUpToDate>false</LinksUpToDate>
  <CharactersWithSpaces>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刘雅婷</dc:creator>
  <cp:lastModifiedBy>刘雅婷</cp:lastModifiedBy>
  <cp:revision>2</cp:revision>
  <dcterms:created xsi:type="dcterms:W3CDTF">2018-01-03T07:55:00Z</dcterms:created>
  <dcterms:modified xsi:type="dcterms:W3CDTF">2018-01-03T07:55:00Z</dcterms:modified>
</cp:coreProperties>
</file>