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6E60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师德师风与立德树人承诺书</w:t>
      </w:r>
    </w:p>
    <w:p w14:paraId="1EAB21E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ascii="Times New Roman" w:hAnsi="Times New Roman" w:eastAsia="仿宋_GB2312" w:cs="宋体"/>
          <w:color w:val="000000"/>
          <w:kern w:val="0"/>
          <w:sz w:val="28"/>
          <w:szCs w:val="28"/>
          <w:lang w:val="en-US" w:eastAsia="zh-CN" w:bidi="ar"/>
        </w:rPr>
      </w:pPr>
    </w:p>
    <w:p w14:paraId="425E35F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为全面落实</w:t>
      </w:r>
      <w:r>
        <w:rPr>
          <w:rStyle w:val="7"/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立德树人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根本任务，严格恪守《研究生导师指导行为准则》，坚守为党育人、为国育才初心使命，切实履行研究生导师是研究生培养第一责任人职责，着力培养德智体美劳全面发展的高层次创新人才，我郑重作出如下承诺：</w:t>
      </w:r>
    </w:p>
    <w:p w14:paraId="1C2FD8A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一、坚持正确思想引领，筑牢立德树人政治根基。坚持以习近平新时代中国特色社会主义思想为指导，拥护党的领导，全面贯彻党的教育方针；强化研究生思想政治教育，引导研究生树立正确世界观、人生观、价值观，既做学业导师更做人生导师；绝不发表违背党的理论和路线方针政策、损害国家形象、背离社会主义核心价值观的言论。</w:t>
      </w:r>
    </w:p>
    <w:p w14:paraId="308A4B8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二、科学公正参与招生，严守立德树人选才底线。在招生宣传、命题阅卷、复试录取等环节依规履职、公平公正、科学选才，确保研究生政治素养与业务水平；不组织、不参与任何损害招生公平公正的活动，坚决抵制招生环节徇私舞弊、弄虚作假行为。</w:t>
      </w:r>
    </w:p>
    <w:p w14:paraId="3D73B32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三、精心尽力投入指导，压实立德树人培养责任。合理把控指导规模，保证充足时间与精力投入指导；全程督促指导研究生课程学习、科学研究、专业实践、学位论文撰写等关键任务；创新培养方式，激发创新活力，坚决杜绝疏于指导、放任学业等行为。</w:t>
      </w:r>
    </w:p>
    <w:p w14:paraId="1F7F674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四、正确履行指导职责，遵循立德树人育人规律。遵循研究生教育规律与人才成长规律，因材施教、精准指导；依规做好开题、中期考核、分流退出等关键节点管理；不要求研究生从事与学业、科研、社会服务无关事务，不违规拖延毕业时间，切实维护研究生合法权益。</w:t>
      </w:r>
    </w:p>
    <w:p w14:paraId="5446D4E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五、严格遵守学术规范，坚守立德树人治学良知。秉持科学精神、严谨治学，带头维护学术尊严与科研诚信；强化研究生学术规范训练，坚决反对抄袭剽窃、篡改侵吞、一稿多投等学术不端行为；对联合署名成果承担相应责任，不损害研究生学术科研权益，守护学术净土。</w:t>
      </w:r>
    </w:p>
    <w:p w14:paraId="1B43A4F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六、严把学位论文质量，强化立德树人过程管理。严格按照培养方案指导论文选题、开题、研究、撰写与修改；严把学术标准与质量关口，不将不符合规范与质量要求的论文提交评审答辩，以严标准、实作风保障学位授予质量。</w:t>
      </w:r>
    </w:p>
    <w:p w14:paraId="42A082F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七、严格经费使用管理，恪守立德树人廉洁准则。依规保障研究生科研、实践与学术交流经费支持；不以研究生名义虚报、冒领、挪用、侵占科研经费及相关费用；廉洁自律、清廉从教，不索要、收受学生及家长财物，不利用职务便利谋取私利。</w:t>
      </w:r>
    </w:p>
    <w:p w14:paraId="39F6656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八、弘扬正气言行雅正，树立立德树人身教榜样。为人师表、以身作则，作风正派、自重自爱；落实立德树人根本任务，加强人文关怀，关注研究生学业压力、心理健康与职业发展；不侮辱研究生人格，不与学生发生不正当关系，构建和谐健康的师生关系。</w:t>
      </w:r>
    </w:p>
    <w:p w14:paraId="44373DA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九、秉持公平诚信处事，维护立德树人公正环境。坚持原则、公道正派，在推优、评奖、资助、就业推荐等工作中依规办事；不徇私舞弊，以公平诚信守护育人公信。</w:t>
      </w:r>
    </w:p>
    <w:p w14:paraId="196E92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十、积极奉献社会担当，拓展立德树人实践路径。履行导师社会责任，将育人与国家需求、社会发展相结合；不假公济私，不擅自利用学校名义、校名、校徽、专利、场所等谋利；以实际行动践行立德树人使命，服务国家高层次人才培养战略。</w:t>
      </w:r>
    </w:p>
    <w:p w14:paraId="67B20EF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本人将严格遵守《中华人民共和国教师法》《新时代高校教师职业行为十项准则》《研究生导师指导行为准则》等规定，</w:t>
      </w:r>
      <w:r>
        <w:rPr>
          <w:rStyle w:val="7"/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以德立身、以德立学、以德施教、以德育人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，全面履行导师职责，做政治可靠、师德高尚、业务精湛、学生信赖的研究生导师。</w:t>
      </w:r>
    </w:p>
    <w:p w14:paraId="0243B63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249B26D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承诺人：_________</w:t>
      </w:r>
    </w:p>
    <w:p w14:paraId="56C73FD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560" w:firstLineChars="200"/>
        <w:jc w:val="righ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年   月   日</w:t>
      </w:r>
    </w:p>
    <w:p w14:paraId="465BE0A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="0" w:right="0" w:firstLine="42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21"/>
          <w:szCs w:val="21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本承诺书请双面打印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84F"/>
    <w:rsid w:val="000722EC"/>
    <w:rsid w:val="00091451"/>
    <w:rsid w:val="00245D10"/>
    <w:rsid w:val="00247B60"/>
    <w:rsid w:val="002F6A10"/>
    <w:rsid w:val="0031184F"/>
    <w:rsid w:val="00466E40"/>
    <w:rsid w:val="005816C2"/>
    <w:rsid w:val="00780E02"/>
    <w:rsid w:val="007F0D1D"/>
    <w:rsid w:val="009970A7"/>
    <w:rsid w:val="00A31DFC"/>
    <w:rsid w:val="00B4163E"/>
    <w:rsid w:val="00D34708"/>
    <w:rsid w:val="00E711FC"/>
    <w:rsid w:val="00FB1059"/>
    <w:rsid w:val="14F442A4"/>
    <w:rsid w:val="30BD2B47"/>
    <w:rsid w:val="361E7FCE"/>
    <w:rsid w:val="3C28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4"/>
    <w:qFormat/>
    <w:uiPriority w:val="99"/>
    <w:rPr>
      <w:rFonts w:ascii="仿宋_GB2312" w:hAnsi="Times New Roman" w:eastAsia="仿宋_GB2312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仿宋_GB2312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1345</Words>
  <Characters>1353</Characters>
  <Lines>6</Lines>
  <Paragraphs>1</Paragraphs>
  <TotalTime>16</TotalTime>
  <ScaleCrop>false</ScaleCrop>
  <LinksUpToDate>false</LinksUpToDate>
  <CharactersWithSpaces>1359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2021-11-25T09:03:00Z</dcterms:created>
  <dc:creator>zhuxiaoyan17@icloud.com</dc:creator>
  <cp:lastModifiedBy>M.Zhang</cp:lastModifiedBy>
  <cp:lastPrinted>2021-09-03T06:47:00Z</cp:lastPrinted>
  <dcterms:modified xsi:type="dcterms:W3CDTF">2026-05-12T01:04:52Z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eyJoZGlkIjoiMmE5Y2UwM2IyNGVkN2IwNjFhNGM5NWY1YjRhNmQ1NTQiLCJ1c2VySWQiOiIxNzUyNDI4NTkzIn0=</vt:lpwstr>
  </property>
  <property fmtid="{D5CDD505-2E9C-101B-9397-08002B2CF9AE}" pid="3" name="KSOProductBuildVer">
    <vt:lpwstr>2052-12.1.0.23125</vt:lpwstr>
  </property>
  <property fmtid="{D5CDD505-2E9C-101B-9397-08002B2CF9AE}" pid="4" name="ICV">
    <vt:lpwstr>33CCF0A3934B4072A36F0736474E7797_12</vt:lpwstr>
  </property>
</Properties>
</file>