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10E" w:rsidRPr="0000010E" w:rsidRDefault="00A74AEC" w:rsidP="00064989">
      <w:pPr>
        <w:spacing w:before="240" w:line="500" w:lineRule="exact"/>
        <w:jc w:val="center"/>
        <w:rPr>
          <w:rFonts w:ascii="方正小标宋简体" w:eastAsia="方正小标宋简体" w:hint="eastAsia"/>
          <w:sz w:val="44"/>
          <w:szCs w:val="44"/>
        </w:rPr>
      </w:pPr>
      <w:bookmarkStart w:id="0" w:name="南开大学教务处文件格式—修订版"/>
      <w:r w:rsidRPr="0000010E">
        <w:rPr>
          <w:rFonts w:ascii="方正小标宋简体" w:eastAsia="方正小标宋简体" w:hint="eastAsia"/>
          <w:sz w:val="44"/>
          <w:szCs w:val="44"/>
        </w:rPr>
        <w:t>关于</w:t>
      </w:r>
      <w:r w:rsidR="002B6478" w:rsidRPr="0000010E">
        <w:rPr>
          <w:rFonts w:ascii="方正小标宋简体" w:eastAsia="方正小标宋简体" w:hint="eastAsia"/>
          <w:sz w:val="44"/>
          <w:szCs w:val="44"/>
        </w:rPr>
        <w:t>2019年</w:t>
      </w:r>
      <w:r w:rsidR="002D449D" w:rsidRPr="0000010E">
        <w:rPr>
          <w:rFonts w:ascii="方正小标宋简体" w:eastAsia="方正小标宋简体" w:hint="eastAsia"/>
          <w:sz w:val="44"/>
          <w:szCs w:val="44"/>
        </w:rPr>
        <w:t>天津市级</w:t>
      </w:r>
      <w:r w:rsidR="002B6478" w:rsidRPr="0000010E">
        <w:rPr>
          <w:rFonts w:ascii="方正小标宋简体" w:eastAsia="方正小标宋简体" w:hint="eastAsia"/>
          <w:sz w:val="44"/>
          <w:szCs w:val="44"/>
        </w:rPr>
        <w:t>一流本科课程</w:t>
      </w:r>
    </w:p>
    <w:p w:rsidR="002B6478" w:rsidRPr="0000010E" w:rsidRDefault="002B6478" w:rsidP="00064989">
      <w:pPr>
        <w:spacing w:before="240" w:line="500" w:lineRule="exact"/>
        <w:jc w:val="center"/>
        <w:rPr>
          <w:rFonts w:ascii="方正小标宋简体" w:eastAsia="方正小标宋简体"/>
          <w:sz w:val="44"/>
          <w:szCs w:val="44"/>
        </w:rPr>
      </w:pPr>
      <w:r w:rsidRPr="0000010E">
        <w:rPr>
          <w:rFonts w:ascii="方正小标宋简体" w:eastAsia="方正小标宋简体" w:hint="eastAsia"/>
          <w:sz w:val="44"/>
          <w:szCs w:val="44"/>
        </w:rPr>
        <w:t>认定申报工作的</w:t>
      </w:r>
      <w:r w:rsidR="00FA36AC" w:rsidRPr="0000010E">
        <w:rPr>
          <w:rFonts w:ascii="方正小标宋简体" w:eastAsia="方正小标宋简体" w:hint="eastAsia"/>
          <w:sz w:val="44"/>
          <w:szCs w:val="44"/>
        </w:rPr>
        <w:t>补充</w:t>
      </w:r>
      <w:r w:rsidRPr="0000010E">
        <w:rPr>
          <w:rFonts w:ascii="方正小标宋简体" w:eastAsia="方正小标宋简体" w:hint="eastAsia"/>
          <w:sz w:val="44"/>
          <w:szCs w:val="44"/>
        </w:rPr>
        <w:t>通知</w:t>
      </w:r>
    </w:p>
    <w:p w:rsidR="00E8530F" w:rsidRPr="00587A47" w:rsidRDefault="009C7F59">
      <w:pPr>
        <w:rPr>
          <w:rFonts w:ascii="仿宋" w:eastAsia="仿宋" w:hAnsi="仿宋" w:cs="Times New Roman"/>
          <w:sz w:val="32"/>
          <w:szCs w:val="32"/>
        </w:rPr>
      </w:pPr>
      <w:r w:rsidRPr="00587A47">
        <w:rPr>
          <w:rFonts w:ascii="仿宋" w:eastAsia="仿宋" w:hAnsi="仿宋" w:cs="Times New Roman"/>
          <w:sz w:val="32"/>
          <w:szCs w:val="32"/>
        </w:rPr>
        <w:t>各学院、教学部：</w:t>
      </w:r>
    </w:p>
    <w:p w:rsidR="002B6478" w:rsidRDefault="002B6478" w:rsidP="0063101D">
      <w:pPr>
        <w:ind w:firstLineChars="200" w:firstLine="640"/>
        <w:rPr>
          <w:rFonts w:ascii="仿宋" w:eastAsia="仿宋" w:hAnsi="仿宋" w:cs="Times New Roman"/>
          <w:sz w:val="32"/>
          <w:szCs w:val="32"/>
        </w:rPr>
      </w:pPr>
      <w:r w:rsidRPr="002B6478">
        <w:rPr>
          <w:rFonts w:ascii="仿宋" w:eastAsia="仿宋" w:hAnsi="仿宋" w:cs="Times New Roman"/>
          <w:sz w:val="32"/>
          <w:szCs w:val="32"/>
        </w:rPr>
        <w:t>根据</w:t>
      </w:r>
      <w:r w:rsidR="00A3590B" w:rsidRPr="00A3590B">
        <w:rPr>
          <w:rFonts w:ascii="仿宋" w:eastAsia="仿宋" w:hAnsi="仿宋" w:cs="Times New Roman" w:hint="eastAsia"/>
          <w:sz w:val="32"/>
          <w:szCs w:val="32"/>
        </w:rPr>
        <w:t>《市教委关于开展天津市一流本科课程建设的实施方案》</w:t>
      </w:r>
      <w:r w:rsidR="008F27C8">
        <w:rPr>
          <w:rFonts w:ascii="仿宋" w:eastAsia="仿宋" w:hAnsi="仿宋" w:cs="Times New Roman" w:hint="eastAsia"/>
          <w:sz w:val="32"/>
          <w:szCs w:val="32"/>
        </w:rPr>
        <w:t>（</w:t>
      </w:r>
      <w:proofErr w:type="gramStart"/>
      <w:r w:rsidR="008F27C8" w:rsidRPr="00A3590B">
        <w:rPr>
          <w:rFonts w:ascii="仿宋" w:eastAsia="仿宋" w:hAnsi="仿宋" w:cs="Times New Roman"/>
          <w:sz w:val="32"/>
          <w:szCs w:val="32"/>
        </w:rPr>
        <w:t>津教</w:t>
      </w:r>
      <w:r w:rsidR="008F27C8" w:rsidRPr="00A3590B">
        <w:rPr>
          <w:rFonts w:ascii="仿宋" w:eastAsia="仿宋" w:hAnsi="仿宋" w:cs="Times New Roman" w:hint="eastAsia"/>
          <w:sz w:val="32"/>
          <w:szCs w:val="32"/>
        </w:rPr>
        <w:t>高函</w:t>
      </w:r>
      <w:proofErr w:type="gramEnd"/>
      <w:r w:rsidR="008F27C8" w:rsidRPr="00A3590B">
        <w:rPr>
          <w:rFonts w:ascii="仿宋" w:eastAsia="仿宋" w:hAnsi="仿宋" w:cs="Times New Roman"/>
          <w:sz w:val="32"/>
          <w:szCs w:val="32"/>
        </w:rPr>
        <w:t>〔2019〕</w:t>
      </w:r>
      <w:r w:rsidR="008F27C8">
        <w:rPr>
          <w:rFonts w:ascii="仿宋" w:eastAsia="仿宋" w:hAnsi="仿宋" w:cs="Times New Roman" w:hint="eastAsia"/>
          <w:sz w:val="32"/>
          <w:szCs w:val="32"/>
        </w:rPr>
        <w:t>39</w:t>
      </w:r>
      <w:r w:rsidR="008F27C8" w:rsidRPr="00A3590B">
        <w:rPr>
          <w:rFonts w:ascii="仿宋" w:eastAsia="仿宋" w:hAnsi="仿宋" w:cs="Times New Roman"/>
          <w:sz w:val="32"/>
          <w:szCs w:val="32"/>
        </w:rPr>
        <w:t>号</w:t>
      </w:r>
      <w:r w:rsidR="008F27C8">
        <w:rPr>
          <w:rFonts w:ascii="仿宋" w:eastAsia="仿宋" w:hAnsi="仿宋" w:cs="Times New Roman" w:hint="eastAsia"/>
          <w:sz w:val="32"/>
          <w:szCs w:val="32"/>
        </w:rPr>
        <w:t>）</w:t>
      </w:r>
      <w:r w:rsidR="00A3590B" w:rsidRPr="00A3590B">
        <w:rPr>
          <w:rFonts w:ascii="仿宋" w:eastAsia="仿宋" w:hAnsi="仿宋" w:cs="Times New Roman" w:hint="eastAsia"/>
          <w:sz w:val="32"/>
          <w:szCs w:val="32"/>
        </w:rPr>
        <w:t>和</w:t>
      </w:r>
      <w:r w:rsidRPr="002B6478">
        <w:rPr>
          <w:rFonts w:ascii="仿宋" w:eastAsia="仿宋" w:hAnsi="仿宋" w:cs="Times New Roman"/>
          <w:sz w:val="32"/>
          <w:szCs w:val="32"/>
        </w:rPr>
        <w:t>《</w:t>
      </w:r>
      <w:r w:rsidR="0063101D" w:rsidRPr="0063101D">
        <w:rPr>
          <w:rFonts w:ascii="仿宋" w:eastAsia="仿宋" w:hAnsi="仿宋" w:cs="Times New Roman" w:hint="eastAsia"/>
          <w:sz w:val="32"/>
          <w:szCs w:val="32"/>
        </w:rPr>
        <w:t>市教委关于开展2019年线下、线上线下混合式、社会实践国家级及市级一流本科课程认定工作的通知</w:t>
      </w:r>
      <w:r w:rsidRPr="002B6478">
        <w:rPr>
          <w:rFonts w:ascii="仿宋" w:eastAsia="仿宋" w:hAnsi="仿宋" w:cs="Times New Roman"/>
          <w:sz w:val="32"/>
          <w:szCs w:val="32"/>
        </w:rPr>
        <w:t>》</w:t>
      </w:r>
      <w:r w:rsidR="00A3590B">
        <w:rPr>
          <w:rFonts w:ascii="仿宋" w:eastAsia="仿宋" w:hAnsi="仿宋" w:cs="Times New Roman" w:hint="eastAsia"/>
          <w:sz w:val="32"/>
          <w:szCs w:val="32"/>
        </w:rPr>
        <w:t>（</w:t>
      </w:r>
      <w:proofErr w:type="gramStart"/>
      <w:r w:rsidR="00A3590B" w:rsidRPr="00A3590B">
        <w:rPr>
          <w:rFonts w:ascii="仿宋" w:eastAsia="仿宋" w:hAnsi="仿宋" w:cs="Times New Roman"/>
          <w:sz w:val="32"/>
          <w:szCs w:val="32"/>
        </w:rPr>
        <w:t>津教</w:t>
      </w:r>
      <w:r w:rsidR="00A3590B" w:rsidRPr="00A3590B">
        <w:rPr>
          <w:rFonts w:ascii="仿宋" w:eastAsia="仿宋" w:hAnsi="仿宋" w:cs="Times New Roman" w:hint="eastAsia"/>
          <w:sz w:val="32"/>
          <w:szCs w:val="32"/>
        </w:rPr>
        <w:t>高函</w:t>
      </w:r>
      <w:proofErr w:type="gramEnd"/>
      <w:r w:rsidR="00A3590B" w:rsidRPr="00A3590B">
        <w:rPr>
          <w:rFonts w:ascii="仿宋" w:eastAsia="仿宋" w:hAnsi="仿宋" w:cs="Times New Roman"/>
          <w:sz w:val="32"/>
          <w:szCs w:val="32"/>
        </w:rPr>
        <w:t>〔2019〕40号</w:t>
      </w:r>
      <w:r w:rsidR="00A3590B">
        <w:rPr>
          <w:rFonts w:ascii="仿宋" w:eastAsia="仿宋" w:hAnsi="仿宋" w:cs="Times New Roman" w:hint="eastAsia"/>
          <w:sz w:val="32"/>
          <w:szCs w:val="32"/>
        </w:rPr>
        <w:t>）</w:t>
      </w:r>
      <w:r w:rsidR="00A00B87">
        <w:rPr>
          <w:rFonts w:ascii="仿宋" w:eastAsia="仿宋" w:hAnsi="仿宋" w:cs="Times New Roman" w:hint="eastAsia"/>
          <w:sz w:val="32"/>
          <w:szCs w:val="32"/>
        </w:rPr>
        <w:t>文件精神</w:t>
      </w:r>
      <w:r w:rsidR="00EA1835">
        <w:rPr>
          <w:rFonts w:ascii="仿宋" w:eastAsia="仿宋" w:hAnsi="仿宋" w:cs="Times New Roman" w:hint="eastAsia"/>
          <w:sz w:val="32"/>
          <w:szCs w:val="32"/>
        </w:rPr>
        <w:t>，</w:t>
      </w:r>
      <w:r w:rsidR="006C6CFF">
        <w:rPr>
          <w:rFonts w:ascii="仿宋" w:eastAsia="仿宋" w:hAnsi="仿宋" w:cs="Times New Roman" w:hint="eastAsia"/>
          <w:sz w:val="32"/>
          <w:szCs w:val="32"/>
        </w:rPr>
        <w:t>以及天津市一流本科课程工作部署会的最新工作部署，</w:t>
      </w:r>
      <w:r w:rsidR="00A3590B">
        <w:rPr>
          <w:rFonts w:ascii="仿宋" w:eastAsia="仿宋" w:hAnsi="仿宋" w:cs="Times New Roman" w:hint="eastAsia"/>
          <w:sz w:val="32"/>
          <w:szCs w:val="32"/>
        </w:rPr>
        <w:t>现对</w:t>
      </w:r>
      <w:r w:rsidR="00AC3C39">
        <w:rPr>
          <w:rFonts w:ascii="仿宋" w:eastAsia="仿宋" w:hAnsi="仿宋" w:cs="Times New Roman" w:hint="eastAsia"/>
          <w:sz w:val="32"/>
          <w:szCs w:val="32"/>
        </w:rPr>
        <w:t>我校</w:t>
      </w:r>
      <w:r w:rsidR="006C6CFF">
        <w:rPr>
          <w:rFonts w:ascii="仿宋" w:eastAsia="仿宋" w:hAnsi="仿宋" w:cs="Times New Roman" w:hint="eastAsia"/>
          <w:sz w:val="32"/>
          <w:szCs w:val="32"/>
        </w:rPr>
        <w:t>已开始进行的</w:t>
      </w:r>
      <w:r w:rsidRPr="002B6478">
        <w:rPr>
          <w:rFonts w:ascii="仿宋" w:eastAsia="仿宋" w:hAnsi="仿宋" w:cs="Times New Roman" w:hint="eastAsia"/>
          <w:sz w:val="32"/>
          <w:szCs w:val="32"/>
        </w:rPr>
        <w:t>一流本科课程认定申报工作</w:t>
      </w:r>
      <w:r w:rsidR="00AC3C39">
        <w:rPr>
          <w:rFonts w:ascii="仿宋" w:eastAsia="仿宋" w:hAnsi="仿宋" w:cs="Times New Roman" w:hint="eastAsia"/>
          <w:sz w:val="32"/>
          <w:szCs w:val="32"/>
        </w:rPr>
        <w:t>进行补充说明</w:t>
      </w:r>
      <w:r w:rsidRPr="002B6478">
        <w:rPr>
          <w:rFonts w:ascii="仿宋" w:eastAsia="仿宋" w:hAnsi="仿宋" w:cs="Times New Roman" w:hint="eastAsia"/>
          <w:sz w:val="32"/>
          <w:szCs w:val="32"/>
        </w:rPr>
        <w:t>，</w:t>
      </w:r>
      <w:r w:rsidR="00FE73C8">
        <w:rPr>
          <w:rFonts w:ascii="仿宋" w:eastAsia="仿宋" w:hAnsi="仿宋" w:cs="Times New Roman" w:hint="eastAsia"/>
          <w:sz w:val="32"/>
          <w:szCs w:val="32"/>
        </w:rPr>
        <w:t>具体</w:t>
      </w:r>
      <w:r w:rsidRPr="002B6478">
        <w:rPr>
          <w:rFonts w:ascii="仿宋" w:eastAsia="仿宋" w:hAnsi="仿宋" w:cs="Times New Roman" w:hint="eastAsia"/>
          <w:sz w:val="32"/>
          <w:szCs w:val="32"/>
        </w:rPr>
        <w:t>事宜通知如下：</w:t>
      </w:r>
      <w:r>
        <w:rPr>
          <w:rFonts w:ascii="仿宋" w:eastAsia="仿宋" w:hAnsi="仿宋" w:cs="Times New Roman" w:hint="eastAsia"/>
          <w:sz w:val="32"/>
          <w:szCs w:val="32"/>
        </w:rPr>
        <w:t xml:space="preserve"> </w:t>
      </w:r>
    </w:p>
    <w:p w:rsidR="00E8530F" w:rsidRDefault="009C7F59">
      <w:pPr>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一、</w:t>
      </w:r>
      <w:r w:rsidR="008F27C8">
        <w:rPr>
          <w:rFonts w:ascii="Times New Roman" w:eastAsia="黑体" w:hAnsi="Times New Roman" w:cs="Times New Roman" w:hint="eastAsia"/>
          <w:sz w:val="32"/>
          <w:szCs w:val="32"/>
        </w:rPr>
        <w:t>课程推荐名额</w:t>
      </w:r>
    </w:p>
    <w:p w:rsidR="008F27C8" w:rsidRPr="008F27C8" w:rsidRDefault="00A74AEC" w:rsidP="008F27C8">
      <w:pPr>
        <w:ind w:firstLineChars="200" w:firstLine="640"/>
        <w:rPr>
          <w:rFonts w:ascii="仿宋" w:eastAsia="仿宋" w:hAnsi="仿宋" w:cs="Times New Roman"/>
          <w:sz w:val="32"/>
          <w:szCs w:val="32"/>
        </w:rPr>
      </w:pPr>
      <w:r>
        <w:rPr>
          <w:rFonts w:ascii="仿宋" w:eastAsia="仿宋" w:hAnsi="仿宋" w:cs="Times New Roman" w:hint="eastAsia"/>
          <w:sz w:val="32"/>
          <w:szCs w:val="32"/>
        </w:rPr>
        <w:t>我校可推荐申报</w:t>
      </w:r>
      <w:r w:rsidR="00E52E16" w:rsidRPr="008F27C8">
        <w:rPr>
          <w:rFonts w:ascii="仿宋" w:eastAsia="仿宋" w:hAnsi="仿宋" w:cs="Times New Roman" w:hint="eastAsia"/>
          <w:sz w:val="32"/>
          <w:szCs w:val="32"/>
        </w:rPr>
        <w:t>市级一流本科课程</w:t>
      </w:r>
      <w:r>
        <w:rPr>
          <w:rFonts w:ascii="仿宋" w:eastAsia="仿宋" w:hAnsi="仿宋" w:cs="Times New Roman" w:hint="eastAsia"/>
          <w:sz w:val="32"/>
          <w:szCs w:val="32"/>
        </w:rPr>
        <w:t>的</w:t>
      </w:r>
      <w:r w:rsidR="00AB3563">
        <w:rPr>
          <w:rFonts w:ascii="仿宋" w:eastAsia="仿宋" w:hAnsi="仿宋" w:cs="Times New Roman" w:hint="eastAsia"/>
          <w:sz w:val="32"/>
          <w:szCs w:val="32"/>
        </w:rPr>
        <w:t>名额</w:t>
      </w:r>
      <w:r w:rsidR="00E52E16">
        <w:rPr>
          <w:rFonts w:ascii="仿宋" w:eastAsia="仿宋" w:hAnsi="仿宋" w:cs="Times New Roman" w:hint="eastAsia"/>
          <w:sz w:val="32"/>
          <w:szCs w:val="32"/>
        </w:rPr>
        <w:t>分三类，</w:t>
      </w:r>
      <w:r w:rsidR="00A05DA0">
        <w:rPr>
          <w:rFonts w:ascii="仿宋" w:eastAsia="仿宋" w:hAnsi="仿宋" w:cs="Times New Roman" w:hint="eastAsia"/>
          <w:sz w:val="32"/>
          <w:szCs w:val="32"/>
        </w:rPr>
        <w:t>分别</w:t>
      </w:r>
      <w:r w:rsidR="008F27C8" w:rsidRPr="008F27C8">
        <w:rPr>
          <w:rFonts w:ascii="仿宋" w:eastAsia="仿宋" w:hAnsi="仿宋" w:cs="Times New Roman" w:hint="eastAsia"/>
          <w:sz w:val="32"/>
          <w:szCs w:val="32"/>
        </w:rPr>
        <w:t>为</w:t>
      </w:r>
      <w:r w:rsidR="00AB3563">
        <w:rPr>
          <w:rFonts w:ascii="仿宋" w:eastAsia="仿宋" w:hAnsi="仿宋" w:cs="Times New Roman" w:hint="eastAsia"/>
          <w:sz w:val="32"/>
          <w:szCs w:val="32"/>
        </w:rPr>
        <w:t>：</w:t>
      </w:r>
      <w:r w:rsidR="00FE73C8">
        <w:rPr>
          <w:rFonts w:ascii="仿宋" w:eastAsia="仿宋" w:hAnsi="仿宋" w:cs="Times New Roman" w:hint="eastAsia"/>
          <w:sz w:val="32"/>
          <w:szCs w:val="32"/>
        </w:rPr>
        <w:t>高层次人才名额、限定名额7门、</w:t>
      </w:r>
      <w:r w:rsidR="00AB3563">
        <w:rPr>
          <w:rFonts w:ascii="仿宋" w:eastAsia="仿宋" w:hAnsi="仿宋" w:cs="Times New Roman" w:hint="eastAsia"/>
          <w:sz w:val="32"/>
          <w:szCs w:val="32"/>
        </w:rPr>
        <w:t>非限定名额2</w:t>
      </w:r>
      <w:r w:rsidR="00FE73C8">
        <w:rPr>
          <w:rFonts w:ascii="仿宋" w:eastAsia="仿宋" w:hAnsi="仿宋" w:cs="Times New Roman" w:hint="eastAsia"/>
          <w:sz w:val="32"/>
          <w:szCs w:val="32"/>
        </w:rPr>
        <w:t>8</w:t>
      </w:r>
      <w:r w:rsidR="00AB3563">
        <w:rPr>
          <w:rFonts w:ascii="仿宋" w:eastAsia="仿宋" w:hAnsi="仿宋" w:cs="Times New Roman" w:hint="eastAsia"/>
          <w:sz w:val="32"/>
          <w:szCs w:val="32"/>
        </w:rPr>
        <w:t>门</w:t>
      </w:r>
      <w:r w:rsidR="00FE73C8">
        <w:rPr>
          <w:rFonts w:ascii="仿宋" w:eastAsia="仿宋" w:hAnsi="仿宋" w:cs="Times New Roman" w:hint="eastAsia"/>
          <w:sz w:val="32"/>
          <w:szCs w:val="32"/>
        </w:rPr>
        <w:t>（至少含4门社会实践类课程）</w:t>
      </w:r>
      <w:r w:rsidR="00A05DA0">
        <w:rPr>
          <w:rFonts w:ascii="仿宋" w:eastAsia="仿宋" w:hAnsi="仿宋" w:cs="Times New Roman" w:hint="eastAsia"/>
          <w:sz w:val="32"/>
          <w:szCs w:val="32"/>
        </w:rPr>
        <w:t>。</w:t>
      </w:r>
      <w:r w:rsidR="008F27C8" w:rsidRPr="008F27C8">
        <w:rPr>
          <w:rFonts w:ascii="仿宋" w:eastAsia="仿宋" w:hAnsi="仿宋" w:cs="Times New Roman"/>
          <w:sz w:val="32"/>
          <w:szCs w:val="32"/>
        </w:rPr>
        <w:t xml:space="preserve"> </w:t>
      </w:r>
    </w:p>
    <w:p w:rsidR="008F27C8" w:rsidRPr="008F27C8" w:rsidRDefault="00A05DA0" w:rsidP="008F27C8">
      <w:pPr>
        <w:ind w:firstLineChars="200" w:firstLine="640"/>
        <w:rPr>
          <w:rFonts w:ascii="仿宋" w:eastAsia="仿宋" w:hAnsi="仿宋" w:cs="Times New Roman"/>
          <w:sz w:val="32"/>
          <w:szCs w:val="32"/>
        </w:rPr>
      </w:pPr>
      <w:r>
        <w:rPr>
          <w:rFonts w:ascii="仿宋" w:eastAsia="仿宋" w:hAnsi="仿宋" w:cs="Times New Roman" w:hint="eastAsia"/>
          <w:sz w:val="32"/>
          <w:szCs w:val="32"/>
        </w:rPr>
        <w:t>高层次人才名额、限定名额申报要求</w:t>
      </w:r>
      <w:r w:rsidR="008F27C8" w:rsidRPr="008F27C8">
        <w:rPr>
          <w:rFonts w:ascii="仿宋" w:eastAsia="仿宋" w:hAnsi="仿宋" w:cs="Times New Roman" w:hint="eastAsia"/>
          <w:sz w:val="32"/>
          <w:szCs w:val="32"/>
        </w:rPr>
        <w:t>如下：</w:t>
      </w:r>
    </w:p>
    <w:p w:rsidR="008F27C8" w:rsidRPr="008F27C8" w:rsidRDefault="008F27C8" w:rsidP="008F27C8">
      <w:pPr>
        <w:ind w:firstLineChars="200" w:firstLine="640"/>
        <w:rPr>
          <w:rFonts w:ascii="仿宋" w:eastAsia="仿宋" w:hAnsi="仿宋" w:cs="Times New Roman"/>
          <w:sz w:val="32"/>
          <w:szCs w:val="32"/>
        </w:rPr>
      </w:pPr>
      <w:r w:rsidRPr="008F27C8">
        <w:rPr>
          <w:rFonts w:ascii="仿宋" w:eastAsia="仿宋" w:hAnsi="仿宋" w:cs="Times New Roman" w:hint="eastAsia"/>
          <w:sz w:val="32"/>
          <w:szCs w:val="32"/>
        </w:rPr>
        <w:t>1</w:t>
      </w:r>
      <w:r w:rsidRPr="008F27C8">
        <w:rPr>
          <w:rFonts w:ascii="仿宋" w:eastAsia="仿宋" w:hAnsi="仿宋" w:cs="Times New Roman"/>
          <w:sz w:val="32"/>
          <w:szCs w:val="32"/>
        </w:rPr>
        <w:t>.</w:t>
      </w:r>
      <w:r w:rsidR="00FE73C8">
        <w:rPr>
          <w:rFonts w:ascii="仿宋" w:eastAsia="仿宋" w:hAnsi="仿宋" w:cs="Times New Roman" w:hint="eastAsia"/>
          <w:sz w:val="32"/>
          <w:szCs w:val="32"/>
        </w:rPr>
        <w:t>我</w:t>
      </w:r>
      <w:r w:rsidR="00A74AEC">
        <w:rPr>
          <w:rFonts w:ascii="仿宋" w:eastAsia="仿宋" w:hAnsi="仿宋" w:cs="Times New Roman" w:hint="eastAsia"/>
          <w:sz w:val="32"/>
          <w:szCs w:val="32"/>
        </w:rPr>
        <w:t>校的</w:t>
      </w:r>
      <w:r w:rsidRPr="008F27C8">
        <w:rPr>
          <w:rFonts w:ascii="仿宋" w:eastAsia="仿宋" w:hAnsi="仿宋" w:cs="Times New Roman" w:hint="eastAsia"/>
          <w:sz w:val="32"/>
          <w:szCs w:val="32"/>
        </w:rPr>
        <w:t>两院院士、国家“千人计划”“万人计划”专家、“长江学者奖励计划”入选者、国家杰出青年科学基金获得者作</w:t>
      </w:r>
      <w:bookmarkStart w:id="1" w:name="_Hlk25589507"/>
      <w:r w:rsidRPr="008F27C8">
        <w:rPr>
          <w:rFonts w:ascii="仿宋" w:eastAsia="仿宋" w:hAnsi="仿宋" w:cs="Times New Roman" w:hint="eastAsia"/>
          <w:sz w:val="32"/>
          <w:szCs w:val="32"/>
        </w:rPr>
        <w:t>为负责人主持申报的市级一流课程不占用学校名额。</w:t>
      </w:r>
      <w:bookmarkEnd w:id="1"/>
    </w:p>
    <w:p w:rsidR="008F27C8" w:rsidRPr="008F27C8" w:rsidRDefault="008F27C8" w:rsidP="008F27C8">
      <w:pPr>
        <w:ind w:firstLineChars="200" w:firstLine="640"/>
        <w:rPr>
          <w:rFonts w:ascii="仿宋" w:eastAsia="仿宋" w:hAnsi="仿宋" w:cs="Times New Roman"/>
          <w:sz w:val="32"/>
          <w:szCs w:val="32"/>
        </w:rPr>
      </w:pPr>
      <w:r w:rsidRPr="008F27C8">
        <w:rPr>
          <w:rFonts w:ascii="仿宋" w:eastAsia="仿宋" w:hAnsi="仿宋" w:cs="Times New Roman"/>
          <w:sz w:val="32"/>
          <w:szCs w:val="32"/>
        </w:rPr>
        <w:t>2.</w:t>
      </w:r>
      <w:r w:rsidRPr="008F27C8">
        <w:rPr>
          <w:rFonts w:ascii="仿宋" w:eastAsia="仿宋" w:hAnsi="仿宋" w:cs="Times New Roman" w:hint="eastAsia"/>
          <w:sz w:val="32"/>
          <w:szCs w:val="32"/>
        </w:rPr>
        <w:t>2019年天津市普通高等学校本科教学质量与教学改革研究计划项目验收结论为优秀的项目负责人</w:t>
      </w:r>
      <w:proofErr w:type="gramStart"/>
      <w:r w:rsidRPr="008F27C8">
        <w:rPr>
          <w:rFonts w:ascii="仿宋" w:eastAsia="仿宋" w:hAnsi="仿宋" w:cs="Times New Roman" w:hint="eastAsia"/>
          <w:sz w:val="32"/>
          <w:szCs w:val="32"/>
        </w:rPr>
        <w:t>可主持</w:t>
      </w:r>
      <w:proofErr w:type="gramEnd"/>
      <w:r w:rsidRPr="008F27C8">
        <w:rPr>
          <w:rFonts w:ascii="仿宋" w:eastAsia="仿宋" w:hAnsi="仿宋" w:cs="Times New Roman" w:hint="eastAsia"/>
          <w:sz w:val="32"/>
          <w:szCs w:val="32"/>
        </w:rPr>
        <w:t>申报市级一流</w:t>
      </w:r>
      <w:r w:rsidRPr="008F27C8">
        <w:rPr>
          <w:rFonts w:ascii="仿宋" w:eastAsia="仿宋" w:hAnsi="仿宋" w:cs="Times New Roman" w:hint="eastAsia"/>
          <w:sz w:val="32"/>
          <w:szCs w:val="32"/>
        </w:rPr>
        <w:lastRenderedPageBreak/>
        <w:t>课程，不占用学校名额。</w:t>
      </w:r>
      <w:r w:rsidR="00FE73C8">
        <w:rPr>
          <w:rFonts w:ascii="仿宋" w:eastAsia="仿宋" w:hAnsi="仿宋" w:cs="Times New Roman" w:hint="eastAsia"/>
          <w:sz w:val="32"/>
          <w:szCs w:val="32"/>
        </w:rPr>
        <w:t>（我校为：王</w:t>
      </w:r>
      <w:r w:rsidR="00B91188">
        <w:rPr>
          <w:rFonts w:ascii="仿宋" w:eastAsia="仿宋" w:hAnsi="仿宋" w:cs="Times New Roman" w:hint="eastAsia"/>
          <w:sz w:val="32"/>
          <w:szCs w:val="32"/>
        </w:rPr>
        <w:t>佰</w:t>
      </w:r>
      <w:r w:rsidR="00FE73C8">
        <w:rPr>
          <w:rFonts w:ascii="仿宋" w:eastAsia="仿宋" w:hAnsi="仿宋" w:cs="Times New Roman" w:hint="eastAsia"/>
          <w:sz w:val="32"/>
          <w:szCs w:val="32"/>
        </w:rPr>
        <w:t>全、孙桂玲、范小云，3人）</w:t>
      </w:r>
    </w:p>
    <w:p w:rsidR="00E8530F" w:rsidRDefault="00A05DA0" w:rsidP="008F27C8">
      <w:pPr>
        <w:ind w:firstLineChars="200" w:firstLine="640"/>
        <w:rPr>
          <w:rFonts w:ascii="仿宋" w:eastAsia="仿宋" w:hAnsi="仿宋" w:cs="Times New Roman"/>
          <w:sz w:val="32"/>
          <w:szCs w:val="32"/>
        </w:rPr>
      </w:pPr>
      <w:r>
        <w:rPr>
          <w:rFonts w:ascii="仿宋" w:eastAsia="仿宋" w:hAnsi="仿宋" w:cs="Times New Roman" w:hint="eastAsia"/>
          <w:sz w:val="32"/>
          <w:szCs w:val="32"/>
        </w:rPr>
        <w:t>3</w:t>
      </w:r>
      <w:r w:rsidR="008F27C8" w:rsidRPr="008F27C8">
        <w:rPr>
          <w:rFonts w:ascii="仿宋" w:eastAsia="仿宋" w:hAnsi="仿宋" w:cs="Times New Roman"/>
          <w:sz w:val="32"/>
          <w:szCs w:val="32"/>
        </w:rPr>
        <w:t>.</w:t>
      </w:r>
      <w:r w:rsidR="008F27C8" w:rsidRPr="008F27C8">
        <w:rPr>
          <w:rFonts w:ascii="仿宋" w:eastAsia="仿宋" w:hAnsi="仿宋" w:cs="Times New Roman" w:hint="eastAsia"/>
          <w:sz w:val="32"/>
          <w:szCs w:val="32"/>
        </w:rPr>
        <w:t>获批天津市高校新时代“课程思政”精品改革课的本科课程可以申报市级一流课程，不占用学校申报名额。</w:t>
      </w:r>
      <w:r>
        <w:rPr>
          <w:rFonts w:ascii="仿宋" w:eastAsia="仿宋" w:hAnsi="仿宋" w:cs="Times New Roman" w:hint="eastAsia"/>
          <w:sz w:val="32"/>
          <w:szCs w:val="32"/>
        </w:rPr>
        <w:t>（我校</w:t>
      </w:r>
      <w:r w:rsidR="0030675A">
        <w:rPr>
          <w:rFonts w:ascii="仿宋" w:eastAsia="仿宋" w:hAnsi="仿宋" w:cs="Times New Roman" w:hint="eastAsia"/>
          <w:sz w:val="32"/>
          <w:szCs w:val="32"/>
        </w:rPr>
        <w:t>为：生态文明、思想方法和工作方法</w:t>
      </w:r>
      <w:r w:rsidR="00886A5A">
        <w:rPr>
          <w:rFonts w:ascii="仿宋" w:eastAsia="仿宋" w:hAnsi="仿宋" w:cs="Times New Roman" w:hint="eastAsia"/>
          <w:sz w:val="32"/>
          <w:szCs w:val="32"/>
        </w:rPr>
        <w:t>概论</w:t>
      </w:r>
      <w:r w:rsidR="0030675A">
        <w:rPr>
          <w:rFonts w:ascii="仿宋" w:eastAsia="仿宋" w:hAnsi="仿宋" w:cs="Times New Roman" w:hint="eastAsia"/>
          <w:sz w:val="32"/>
          <w:szCs w:val="32"/>
        </w:rPr>
        <w:t>、</w:t>
      </w:r>
      <w:r w:rsidR="0030675A" w:rsidRPr="0030675A">
        <w:rPr>
          <w:rFonts w:ascii="仿宋" w:eastAsia="仿宋" w:hAnsi="仿宋" w:cs="Times New Roman" w:hint="eastAsia"/>
          <w:sz w:val="32"/>
          <w:szCs w:val="32"/>
        </w:rPr>
        <w:t>当代中国政治话语及翻译、马克思主义文艺美学，</w:t>
      </w:r>
      <w:r>
        <w:rPr>
          <w:rFonts w:ascii="仿宋" w:eastAsia="仿宋" w:hAnsi="仿宋" w:cs="Times New Roman" w:hint="eastAsia"/>
          <w:sz w:val="32"/>
          <w:szCs w:val="32"/>
        </w:rPr>
        <w:t>4</w:t>
      </w:r>
      <w:r w:rsidR="00B91188">
        <w:rPr>
          <w:rFonts w:ascii="仿宋" w:eastAsia="仿宋" w:hAnsi="仿宋" w:cs="Times New Roman" w:hint="eastAsia"/>
          <w:sz w:val="32"/>
          <w:szCs w:val="32"/>
        </w:rPr>
        <w:t>门课程</w:t>
      </w:r>
      <w:r>
        <w:rPr>
          <w:rFonts w:ascii="仿宋" w:eastAsia="仿宋" w:hAnsi="仿宋" w:cs="Times New Roman" w:hint="eastAsia"/>
          <w:sz w:val="32"/>
          <w:szCs w:val="32"/>
        </w:rPr>
        <w:t>）</w:t>
      </w:r>
    </w:p>
    <w:p w:rsidR="00A05DA0" w:rsidRPr="007D2005" w:rsidRDefault="00A05DA0" w:rsidP="00A05DA0">
      <w:pPr>
        <w:ind w:firstLineChars="200" w:firstLine="640"/>
        <w:rPr>
          <w:rFonts w:ascii="Times New Roman" w:eastAsia="黑体" w:hAnsi="Times New Roman" w:cs="Times New Roman"/>
          <w:sz w:val="32"/>
          <w:szCs w:val="32"/>
        </w:rPr>
      </w:pPr>
      <w:r w:rsidRPr="007D2005">
        <w:rPr>
          <w:rFonts w:ascii="Times New Roman" w:eastAsia="黑体" w:hAnsi="Times New Roman" w:cs="Times New Roman"/>
          <w:sz w:val="32"/>
          <w:szCs w:val="32"/>
        </w:rPr>
        <w:t>二、</w:t>
      </w:r>
      <w:r w:rsidR="00E52E16">
        <w:rPr>
          <w:rFonts w:ascii="Times New Roman" w:eastAsia="黑体" w:hAnsi="Times New Roman" w:cs="Times New Roman" w:hint="eastAsia"/>
          <w:sz w:val="32"/>
          <w:szCs w:val="32"/>
        </w:rPr>
        <w:t>申报</w:t>
      </w:r>
      <w:r>
        <w:rPr>
          <w:rFonts w:ascii="Times New Roman" w:eastAsia="黑体" w:hAnsi="Times New Roman" w:cs="Times New Roman" w:hint="eastAsia"/>
          <w:sz w:val="32"/>
          <w:szCs w:val="32"/>
        </w:rPr>
        <w:t>与</w:t>
      </w:r>
      <w:r w:rsidR="004F5E1F">
        <w:rPr>
          <w:rFonts w:ascii="Times New Roman" w:eastAsia="黑体" w:hAnsi="Times New Roman" w:cs="Times New Roman" w:hint="eastAsia"/>
          <w:sz w:val="32"/>
          <w:szCs w:val="32"/>
        </w:rPr>
        <w:t>推荐</w:t>
      </w:r>
      <w:r>
        <w:rPr>
          <w:rFonts w:ascii="Times New Roman" w:eastAsia="黑体" w:hAnsi="Times New Roman" w:cs="Times New Roman" w:hint="eastAsia"/>
          <w:sz w:val="32"/>
          <w:szCs w:val="32"/>
        </w:rPr>
        <w:t>流程</w:t>
      </w:r>
    </w:p>
    <w:p w:rsidR="00A05DA0" w:rsidRDefault="003B40C6" w:rsidP="008F27C8">
      <w:pPr>
        <w:ind w:firstLineChars="200" w:firstLine="640"/>
        <w:rPr>
          <w:rFonts w:ascii="仿宋" w:eastAsia="仿宋" w:hAnsi="仿宋" w:cs="Times New Roman"/>
          <w:sz w:val="32"/>
          <w:szCs w:val="32"/>
        </w:rPr>
      </w:pPr>
      <w:r>
        <w:rPr>
          <w:rFonts w:ascii="仿宋" w:eastAsia="仿宋" w:hAnsi="仿宋" w:cs="Times New Roman" w:hint="eastAsia"/>
          <w:sz w:val="32"/>
          <w:szCs w:val="32"/>
        </w:rPr>
        <w:t>根据我校《</w:t>
      </w:r>
      <w:r w:rsidRPr="003B40C6">
        <w:rPr>
          <w:rFonts w:ascii="仿宋" w:eastAsia="仿宋" w:hAnsi="仿宋" w:cs="Times New Roman" w:hint="eastAsia"/>
          <w:sz w:val="32"/>
          <w:szCs w:val="32"/>
        </w:rPr>
        <w:t>关于开展2019年国家级、天津市级线下、线上线下混合式、社会实践一流本科课程认定申报工作的通知</w:t>
      </w:r>
      <w:r>
        <w:rPr>
          <w:rFonts w:ascii="仿宋" w:eastAsia="仿宋" w:hAnsi="仿宋" w:cs="Times New Roman" w:hint="eastAsia"/>
          <w:sz w:val="32"/>
          <w:szCs w:val="32"/>
        </w:rPr>
        <w:t>》（</w:t>
      </w:r>
      <w:proofErr w:type="gramStart"/>
      <w:r w:rsidRPr="003B40C6">
        <w:rPr>
          <w:rFonts w:ascii="仿宋" w:eastAsia="仿宋" w:hAnsi="仿宋" w:cs="Times New Roman" w:hint="eastAsia"/>
          <w:sz w:val="32"/>
          <w:szCs w:val="32"/>
        </w:rPr>
        <w:t>教通字</w:t>
      </w:r>
      <w:proofErr w:type="gramEnd"/>
      <w:r w:rsidRPr="003B40C6">
        <w:rPr>
          <w:rFonts w:ascii="仿宋" w:eastAsia="仿宋" w:hAnsi="仿宋" w:cs="Times New Roman" w:hint="eastAsia"/>
          <w:sz w:val="32"/>
          <w:szCs w:val="32"/>
        </w:rPr>
        <w:t>〔2019〕59号</w:t>
      </w:r>
      <w:r>
        <w:rPr>
          <w:rFonts w:ascii="仿宋" w:eastAsia="仿宋" w:hAnsi="仿宋" w:cs="Times New Roman" w:hint="eastAsia"/>
          <w:sz w:val="32"/>
          <w:szCs w:val="32"/>
        </w:rPr>
        <w:t>）工作安排，将从各学院、教学部推选参加校级评审的课程中，</w:t>
      </w:r>
      <w:r w:rsidR="007F35FD">
        <w:rPr>
          <w:rFonts w:ascii="仿宋" w:eastAsia="仿宋" w:hAnsi="仿宋" w:cs="Times New Roman" w:hint="eastAsia"/>
          <w:sz w:val="32"/>
          <w:szCs w:val="32"/>
        </w:rPr>
        <w:t>由</w:t>
      </w:r>
      <w:r w:rsidR="00EA1835">
        <w:rPr>
          <w:rFonts w:ascii="仿宋" w:eastAsia="仿宋" w:hAnsi="仿宋" w:cs="Times New Roman" w:hint="eastAsia"/>
          <w:sz w:val="32"/>
          <w:szCs w:val="32"/>
        </w:rPr>
        <w:t>专家</w:t>
      </w:r>
      <w:r>
        <w:rPr>
          <w:rFonts w:ascii="仿宋" w:eastAsia="仿宋" w:hAnsi="仿宋" w:cs="Times New Roman" w:hint="eastAsia"/>
          <w:sz w:val="32"/>
          <w:szCs w:val="32"/>
        </w:rPr>
        <w:t>评审</w:t>
      </w:r>
      <w:r w:rsidR="00495676">
        <w:rPr>
          <w:rFonts w:ascii="仿宋" w:eastAsia="仿宋" w:hAnsi="仿宋" w:cs="Times New Roman" w:hint="eastAsia"/>
          <w:sz w:val="32"/>
          <w:szCs w:val="32"/>
        </w:rPr>
        <w:t>排序，</w:t>
      </w:r>
      <w:r>
        <w:rPr>
          <w:rFonts w:ascii="仿宋" w:eastAsia="仿宋" w:hAnsi="仿宋" w:cs="Times New Roman" w:hint="eastAsia"/>
          <w:sz w:val="32"/>
          <w:szCs w:val="32"/>
        </w:rPr>
        <w:t>遴选出推荐申报国家级</w:t>
      </w:r>
      <w:r w:rsidR="00495676">
        <w:rPr>
          <w:rFonts w:ascii="仿宋" w:eastAsia="仿宋" w:hAnsi="仿宋" w:cs="Times New Roman" w:hint="eastAsia"/>
          <w:sz w:val="32"/>
          <w:szCs w:val="32"/>
        </w:rPr>
        <w:t>、天津市级</w:t>
      </w:r>
      <w:r>
        <w:rPr>
          <w:rFonts w:ascii="仿宋" w:eastAsia="仿宋" w:hAnsi="仿宋" w:cs="Times New Roman" w:hint="eastAsia"/>
          <w:sz w:val="32"/>
          <w:szCs w:val="32"/>
        </w:rPr>
        <w:t>一流课程</w:t>
      </w:r>
      <w:r w:rsidR="00495676">
        <w:rPr>
          <w:rFonts w:ascii="仿宋" w:eastAsia="仿宋" w:hAnsi="仿宋" w:cs="Times New Roman" w:hint="eastAsia"/>
          <w:sz w:val="32"/>
          <w:szCs w:val="32"/>
        </w:rPr>
        <w:t>名单</w:t>
      </w:r>
      <w:r w:rsidR="007F35FD">
        <w:rPr>
          <w:rFonts w:ascii="仿宋" w:eastAsia="仿宋" w:hAnsi="仿宋" w:cs="Times New Roman" w:hint="eastAsia"/>
          <w:sz w:val="32"/>
          <w:szCs w:val="32"/>
        </w:rPr>
        <w:t>。</w:t>
      </w:r>
    </w:p>
    <w:p w:rsidR="00495676" w:rsidRPr="00A05DA0" w:rsidRDefault="00495676" w:rsidP="00495676">
      <w:pPr>
        <w:ind w:firstLineChars="200" w:firstLine="640"/>
        <w:rPr>
          <w:rFonts w:ascii="仿宋" w:eastAsia="仿宋" w:hAnsi="仿宋" w:cs="Times New Roman"/>
          <w:sz w:val="32"/>
          <w:szCs w:val="32"/>
        </w:rPr>
      </w:pPr>
      <w:r>
        <w:rPr>
          <w:rFonts w:ascii="仿宋" w:eastAsia="仿宋" w:hAnsi="仿宋" w:cs="Times New Roman" w:hint="eastAsia"/>
          <w:sz w:val="32"/>
          <w:szCs w:val="32"/>
        </w:rPr>
        <w:t>高层次人才和限定名额所涉及到的教师所申报课程，如未被学院、教学部推荐到学校参加校级评审，可</w:t>
      </w:r>
      <w:r w:rsidR="00C421A9">
        <w:rPr>
          <w:rFonts w:ascii="仿宋" w:eastAsia="仿宋" w:hAnsi="仿宋" w:cs="Times New Roman" w:hint="eastAsia"/>
          <w:sz w:val="32"/>
          <w:szCs w:val="32"/>
        </w:rPr>
        <w:t>由学院、教学部上报至教务处，直接推荐参加天津市级一流课程的认定。</w:t>
      </w:r>
    </w:p>
    <w:p w:rsidR="007D2005" w:rsidRPr="007D2005" w:rsidRDefault="00C421A9" w:rsidP="007D2005">
      <w:pPr>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rPr>
        <w:t>三</w:t>
      </w:r>
      <w:r w:rsidR="007D2005" w:rsidRPr="007D2005">
        <w:rPr>
          <w:rFonts w:ascii="Times New Roman" w:eastAsia="黑体" w:hAnsi="Times New Roman" w:cs="Times New Roman"/>
          <w:sz w:val="32"/>
          <w:szCs w:val="32"/>
        </w:rPr>
        <w:t>、</w:t>
      </w:r>
      <w:r w:rsidRPr="007D2005">
        <w:rPr>
          <w:rFonts w:ascii="Times New Roman" w:eastAsia="黑体" w:hAnsi="Times New Roman" w:cs="Times New Roman"/>
          <w:sz w:val="32"/>
          <w:szCs w:val="32"/>
        </w:rPr>
        <w:t>材料</w:t>
      </w:r>
      <w:r w:rsidR="009C772B" w:rsidRPr="007D2005">
        <w:rPr>
          <w:rFonts w:ascii="Times New Roman" w:eastAsia="黑体" w:hAnsi="Times New Roman" w:cs="Times New Roman"/>
          <w:sz w:val="32"/>
          <w:szCs w:val="32"/>
        </w:rPr>
        <w:t>提交</w:t>
      </w:r>
    </w:p>
    <w:p w:rsidR="007D2005" w:rsidRDefault="00496360" w:rsidP="007D2005">
      <w:pPr>
        <w:ind w:firstLineChars="200" w:firstLine="640"/>
        <w:rPr>
          <w:rFonts w:ascii="仿宋" w:eastAsia="仿宋" w:hAnsi="仿宋" w:cs="Times New Roman"/>
          <w:sz w:val="32"/>
          <w:szCs w:val="32"/>
        </w:rPr>
      </w:pPr>
      <w:r>
        <w:rPr>
          <w:rFonts w:ascii="仿宋" w:eastAsia="仿宋" w:hAnsi="仿宋" w:cs="Times New Roman" w:hint="eastAsia"/>
          <w:sz w:val="32"/>
          <w:szCs w:val="32"/>
        </w:rPr>
        <w:t>材料提交</w:t>
      </w:r>
      <w:r w:rsidR="00C421A9">
        <w:rPr>
          <w:rFonts w:ascii="仿宋" w:eastAsia="仿宋" w:hAnsi="仿宋" w:cs="Times New Roman" w:hint="eastAsia"/>
          <w:sz w:val="32"/>
          <w:szCs w:val="32"/>
        </w:rPr>
        <w:t>按照我校《</w:t>
      </w:r>
      <w:r w:rsidR="00C421A9" w:rsidRPr="003B40C6">
        <w:rPr>
          <w:rFonts w:ascii="仿宋" w:eastAsia="仿宋" w:hAnsi="仿宋" w:cs="Times New Roman" w:hint="eastAsia"/>
          <w:sz w:val="32"/>
          <w:szCs w:val="32"/>
        </w:rPr>
        <w:t>关于开展2019年国家级、天津市级线下、线上线下混合式、社会实践一流本科课程认定申报工作的通知</w:t>
      </w:r>
      <w:r w:rsidR="00C421A9">
        <w:rPr>
          <w:rFonts w:ascii="仿宋" w:eastAsia="仿宋" w:hAnsi="仿宋" w:cs="Times New Roman" w:hint="eastAsia"/>
          <w:sz w:val="32"/>
          <w:szCs w:val="32"/>
        </w:rPr>
        <w:t>》（</w:t>
      </w:r>
      <w:proofErr w:type="gramStart"/>
      <w:r w:rsidR="00C421A9" w:rsidRPr="003B40C6">
        <w:rPr>
          <w:rFonts w:ascii="仿宋" w:eastAsia="仿宋" w:hAnsi="仿宋" w:cs="Times New Roman" w:hint="eastAsia"/>
          <w:sz w:val="32"/>
          <w:szCs w:val="32"/>
        </w:rPr>
        <w:t>教通字</w:t>
      </w:r>
      <w:proofErr w:type="gramEnd"/>
      <w:r w:rsidR="00C421A9" w:rsidRPr="003B40C6">
        <w:rPr>
          <w:rFonts w:ascii="仿宋" w:eastAsia="仿宋" w:hAnsi="仿宋" w:cs="Times New Roman" w:hint="eastAsia"/>
          <w:sz w:val="32"/>
          <w:szCs w:val="32"/>
        </w:rPr>
        <w:t>〔2019〕59号</w:t>
      </w:r>
      <w:r w:rsidR="00C421A9">
        <w:rPr>
          <w:rFonts w:ascii="仿宋" w:eastAsia="仿宋" w:hAnsi="仿宋" w:cs="Times New Roman" w:hint="eastAsia"/>
          <w:sz w:val="32"/>
          <w:szCs w:val="32"/>
        </w:rPr>
        <w:t>）</w:t>
      </w:r>
      <w:r>
        <w:rPr>
          <w:rFonts w:ascii="仿宋" w:eastAsia="仿宋" w:hAnsi="仿宋" w:cs="Times New Roman" w:hint="eastAsia"/>
          <w:sz w:val="32"/>
          <w:szCs w:val="32"/>
        </w:rPr>
        <w:t>要求进行。</w:t>
      </w:r>
      <w:r w:rsidR="00C421A9">
        <w:rPr>
          <w:rFonts w:ascii="仿宋" w:eastAsia="仿宋" w:hAnsi="仿宋" w:cs="Times New Roman" w:hint="eastAsia"/>
          <w:sz w:val="32"/>
          <w:szCs w:val="32"/>
        </w:rPr>
        <w:t>如有高层次人才和限定名额所涉及到的教师申报的课程不在学院、教学部推荐</w:t>
      </w:r>
      <w:r>
        <w:rPr>
          <w:rFonts w:ascii="仿宋" w:eastAsia="仿宋" w:hAnsi="仿宋" w:cs="Times New Roman" w:hint="eastAsia"/>
          <w:sz w:val="32"/>
          <w:szCs w:val="32"/>
        </w:rPr>
        <w:t>的范围</w:t>
      </w:r>
      <w:r>
        <w:rPr>
          <w:rFonts w:ascii="仿宋" w:eastAsia="仿宋" w:hAnsi="仿宋" w:cs="Times New Roman" w:hint="eastAsia"/>
          <w:sz w:val="32"/>
          <w:szCs w:val="32"/>
        </w:rPr>
        <w:lastRenderedPageBreak/>
        <w:t>内，则需填写《</w:t>
      </w:r>
      <w:r w:rsidRPr="00C421A9">
        <w:rPr>
          <w:rFonts w:ascii="仿宋" w:eastAsia="仿宋" w:hAnsi="仿宋" w:cs="Times New Roman" w:hint="eastAsia"/>
          <w:sz w:val="32"/>
          <w:szCs w:val="32"/>
        </w:rPr>
        <w:t>天津市一流本科课程申报书</w:t>
      </w:r>
      <w:r>
        <w:rPr>
          <w:rFonts w:ascii="仿宋" w:eastAsia="仿宋" w:hAnsi="仿宋" w:cs="Times New Roman" w:hint="eastAsia"/>
          <w:sz w:val="32"/>
          <w:szCs w:val="32"/>
        </w:rPr>
        <w:t>》以及准备相关附件材料。由所在单位</w:t>
      </w:r>
      <w:r w:rsidR="007D2005" w:rsidRPr="007D2005">
        <w:rPr>
          <w:rFonts w:ascii="仿宋" w:eastAsia="仿宋" w:hAnsi="仿宋" w:cs="Times New Roman"/>
          <w:sz w:val="32"/>
          <w:szCs w:val="32"/>
        </w:rPr>
        <w:t>于2019年12月1</w:t>
      </w:r>
      <w:r w:rsidR="00651FB9">
        <w:rPr>
          <w:rFonts w:ascii="仿宋" w:eastAsia="仿宋" w:hAnsi="仿宋" w:cs="Times New Roman" w:hint="eastAsia"/>
          <w:sz w:val="32"/>
          <w:szCs w:val="32"/>
        </w:rPr>
        <w:t>6</w:t>
      </w:r>
      <w:r w:rsidR="007D2005" w:rsidRPr="007D2005">
        <w:rPr>
          <w:rFonts w:ascii="仿宋" w:eastAsia="仿宋" w:hAnsi="仿宋" w:cs="Times New Roman"/>
          <w:sz w:val="32"/>
          <w:szCs w:val="32"/>
        </w:rPr>
        <w:t>日下午5点之前</w:t>
      </w:r>
      <w:r>
        <w:rPr>
          <w:rFonts w:ascii="仿宋" w:eastAsia="仿宋" w:hAnsi="仿宋" w:cs="Times New Roman" w:hint="eastAsia"/>
          <w:sz w:val="32"/>
          <w:szCs w:val="32"/>
        </w:rPr>
        <w:t>将申报书与相关附件的电子版</w:t>
      </w:r>
      <w:r w:rsidR="007D2005" w:rsidRPr="007D2005">
        <w:rPr>
          <w:rFonts w:ascii="仿宋" w:eastAsia="仿宋" w:hAnsi="仿宋" w:cs="Times New Roman"/>
          <w:sz w:val="32"/>
          <w:szCs w:val="32"/>
        </w:rPr>
        <w:t>提交至教务</w:t>
      </w:r>
      <w:r w:rsidR="009C772B">
        <w:rPr>
          <w:rFonts w:ascii="仿宋" w:eastAsia="仿宋" w:hAnsi="仿宋" w:cs="Times New Roman" w:hint="eastAsia"/>
          <w:sz w:val="32"/>
          <w:szCs w:val="32"/>
        </w:rPr>
        <w:t>处</w:t>
      </w:r>
      <w:r w:rsidR="001D10B1">
        <w:rPr>
          <w:rFonts w:ascii="仿宋" w:eastAsia="仿宋" w:hAnsi="仿宋" w:cs="Times New Roman" w:hint="eastAsia"/>
          <w:sz w:val="32"/>
          <w:szCs w:val="32"/>
        </w:rPr>
        <w:t>教学</w:t>
      </w:r>
      <w:r w:rsidR="009C772B">
        <w:rPr>
          <w:rFonts w:ascii="仿宋" w:eastAsia="仿宋" w:hAnsi="仿宋" w:cs="Times New Roman" w:hint="eastAsia"/>
          <w:sz w:val="32"/>
          <w:szCs w:val="32"/>
        </w:rPr>
        <w:t>研究科</w:t>
      </w:r>
      <w:r w:rsidR="007D2005" w:rsidRPr="007D2005">
        <w:rPr>
          <w:rFonts w:ascii="仿宋" w:eastAsia="仿宋" w:hAnsi="仿宋" w:cs="Times New Roman"/>
          <w:sz w:val="32"/>
          <w:szCs w:val="32"/>
        </w:rPr>
        <w:t>。</w:t>
      </w:r>
    </w:p>
    <w:p w:rsidR="00E8530F" w:rsidRDefault="007D2005">
      <w:pPr>
        <w:ind w:firstLineChars="200" w:firstLine="640"/>
        <w:rPr>
          <w:rFonts w:ascii="Times New Roman" w:eastAsia="黑体" w:hAnsi="Times New Roman" w:cs="Times New Roman"/>
          <w:sz w:val="32"/>
          <w:szCs w:val="32"/>
        </w:rPr>
      </w:pPr>
      <w:r w:rsidRPr="007D2005">
        <w:rPr>
          <w:rFonts w:ascii="Times New Roman" w:eastAsia="黑体" w:hAnsi="Times New Roman" w:cs="Times New Roman"/>
          <w:sz w:val="32"/>
          <w:szCs w:val="32"/>
        </w:rPr>
        <w:t>三、</w:t>
      </w:r>
      <w:r w:rsidR="00183EEC">
        <w:rPr>
          <w:rFonts w:ascii="Times New Roman" w:eastAsia="黑体" w:hAnsi="Times New Roman" w:cs="Times New Roman" w:hint="eastAsia"/>
          <w:sz w:val="32"/>
          <w:szCs w:val="32"/>
        </w:rPr>
        <w:t>联系人</w:t>
      </w:r>
    </w:p>
    <w:p w:rsidR="00587A47" w:rsidRPr="00EA0D5F" w:rsidRDefault="009C7F59">
      <w:pPr>
        <w:ind w:firstLineChars="200" w:firstLine="640"/>
        <w:rPr>
          <w:rFonts w:ascii="仿宋" w:eastAsia="仿宋" w:hAnsi="仿宋" w:cs="Times New Roman"/>
          <w:sz w:val="32"/>
          <w:szCs w:val="32"/>
        </w:rPr>
      </w:pPr>
      <w:r w:rsidRPr="00EA0D5F">
        <w:rPr>
          <w:rFonts w:ascii="仿宋" w:eastAsia="仿宋" w:hAnsi="仿宋" w:cs="Times New Roman"/>
          <w:sz w:val="32"/>
          <w:szCs w:val="32"/>
        </w:rPr>
        <w:t>联系人：</w:t>
      </w:r>
      <w:r w:rsidR="006609CD">
        <w:rPr>
          <w:rFonts w:ascii="仿宋" w:eastAsia="仿宋" w:hAnsi="仿宋" w:cs="Times New Roman" w:hint="eastAsia"/>
          <w:sz w:val="32"/>
          <w:szCs w:val="32"/>
        </w:rPr>
        <w:t>郭全乐</w:t>
      </w:r>
    </w:p>
    <w:p w:rsidR="00E8530F" w:rsidRPr="00EA0D5F" w:rsidRDefault="009C7F59">
      <w:pPr>
        <w:ind w:firstLineChars="200" w:firstLine="640"/>
        <w:rPr>
          <w:rFonts w:ascii="仿宋" w:eastAsia="仿宋" w:hAnsi="仿宋" w:cs="Times New Roman"/>
          <w:sz w:val="32"/>
          <w:szCs w:val="32"/>
        </w:rPr>
      </w:pPr>
      <w:r w:rsidRPr="00EA0D5F">
        <w:rPr>
          <w:rFonts w:ascii="仿宋" w:eastAsia="仿宋" w:hAnsi="仿宋" w:cs="Times New Roman"/>
          <w:sz w:val="32"/>
          <w:szCs w:val="32"/>
        </w:rPr>
        <w:t>电</w:t>
      </w:r>
      <w:r w:rsidR="00A74E18">
        <w:rPr>
          <w:rFonts w:ascii="仿宋" w:eastAsia="仿宋" w:hAnsi="仿宋" w:cs="Times New Roman" w:hint="eastAsia"/>
          <w:sz w:val="32"/>
          <w:szCs w:val="32"/>
        </w:rPr>
        <w:t xml:space="preserve">  </w:t>
      </w:r>
      <w:r w:rsidRPr="00EA0D5F">
        <w:rPr>
          <w:rFonts w:ascii="仿宋" w:eastAsia="仿宋" w:hAnsi="仿宋" w:cs="Times New Roman"/>
          <w:sz w:val="32"/>
          <w:szCs w:val="32"/>
        </w:rPr>
        <w:t>话：</w:t>
      </w:r>
      <w:r w:rsidR="00587A47" w:rsidRPr="00EA0D5F">
        <w:rPr>
          <w:rFonts w:ascii="仿宋" w:eastAsia="仿宋" w:hAnsi="仿宋" w:cs="Times New Roman" w:hint="eastAsia"/>
          <w:sz w:val="32"/>
          <w:szCs w:val="32"/>
        </w:rPr>
        <w:t>022</w:t>
      </w:r>
      <w:r w:rsidR="00281EBE" w:rsidRPr="00EA0D5F">
        <w:rPr>
          <w:rFonts w:ascii="仿宋" w:eastAsia="仿宋" w:hAnsi="仿宋" w:cs="Times New Roman" w:hint="eastAsia"/>
          <w:sz w:val="32"/>
          <w:szCs w:val="32"/>
        </w:rPr>
        <w:t>-</w:t>
      </w:r>
      <w:r w:rsidRPr="00EA0D5F">
        <w:rPr>
          <w:rFonts w:ascii="仿宋" w:eastAsia="仿宋" w:hAnsi="仿宋" w:cs="Times New Roman"/>
          <w:sz w:val="32"/>
          <w:szCs w:val="32"/>
        </w:rPr>
        <w:t>85358150</w:t>
      </w:r>
    </w:p>
    <w:p w:rsidR="00E8530F" w:rsidRPr="00EA0D5F" w:rsidRDefault="009C7F59">
      <w:pPr>
        <w:ind w:firstLineChars="200" w:firstLine="640"/>
        <w:rPr>
          <w:rFonts w:ascii="仿宋" w:eastAsia="仿宋" w:hAnsi="仿宋" w:cs="Times New Roman"/>
          <w:sz w:val="32"/>
          <w:szCs w:val="32"/>
        </w:rPr>
      </w:pPr>
      <w:proofErr w:type="gramStart"/>
      <w:r w:rsidRPr="00EA0D5F">
        <w:rPr>
          <w:rFonts w:ascii="仿宋" w:eastAsia="仿宋" w:hAnsi="仿宋" w:cs="Times New Roman"/>
          <w:sz w:val="32"/>
          <w:szCs w:val="32"/>
        </w:rPr>
        <w:t>邮</w:t>
      </w:r>
      <w:proofErr w:type="gramEnd"/>
      <w:r w:rsidR="00A74E18">
        <w:rPr>
          <w:rFonts w:ascii="仿宋" w:eastAsia="仿宋" w:hAnsi="仿宋" w:cs="Times New Roman" w:hint="eastAsia"/>
          <w:sz w:val="32"/>
          <w:szCs w:val="32"/>
        </w:rPr>
        <w:t xml:space="preserve">  </w:t>
      </w:r>
      <w:r w:rsidRPr="00EA0D5F">
        <w:rPr>
          <w:rFonts w:ascii="仿宋" w:eastAsia="仿宋" w:hAnsi="仿宋" w:cs="Times New Roman"/>
          <w:sz w:val="32"/>
          <w:szCs w:val="32"/>
        </w:rPr>
        <w:t>箱：</w:t>
      </w:r>
      <w:hyperlink r:id="rId7" w:history="1">
        <w:r w:rsidR="006609CD" w:rsidRPr="00036911">
          <w:rPr>
            <w:rStyle w:val="a8"/>
            <w:rFonts w:ascii="仿宋" w:eastAsia="仿宋" w:hAnsi="仿宋" w:cs="Times New Roman" w:hint="eastAsia"/>
            <w:sz w:val="32"/>
            <w:szCs w:val="32"/>
          </w:rPr>
          <w:t>jwcgql</w:t>
        </w:r>
        <w:r w:rsidR="006609CD" w:rsidRPr="00036911">
          <w:rPr>
            <w:rStyle w:val="a8"/>
            <w:rFonts w:ascii="仿宋" w:eastAsia="仿宋" w:hAnsi="仿宋" w:cs="Times New Roman"/>
            <w:sz w:val="32"/>
            <w:szCs w:val="32"/>
          </w:rPr>
          <w:t>@nankai.edu.cn</w:t>
        </w:r>
      </w:hyperlink>
    </w:p>
    <w:p w:rsidR="00587A47" w:rsidRPr="00EA0D5F" w:rsidRDefault="009C7F59">
      <w:pPr>
        <w:ind w:firstLineChars="200" w:firstLine="640"/>
        <w:rPr>
          <w:rFonts w:ascii="仿宋" w:eastAsia="仿宋" w:hAnsi="仿宋" w:cs="Times New Roman"/>
          <w:sz w:val="32"/>
          <w:szCs w:val="32"/>
        </w:rPr>
      </w:pPr>
      <w:r w:rsidRPr="00EA0D5F">
        <w:rPr>
          <w:rFonts w:ascii="仿宋" w:eastAsia="仿宋" w:hAnsi="仿宋" w:cs="Times New Roman"/>
          <w:sz w:val="32"/>
          <w:szCs w:val="32"/>
        </w:rPr>
        <w:t>地</w:t>
      </w:r>
      <w:r w:rsidR="00A74E18">
        <w:rPr>
          <w:rFonts w:ascii="仿宋" w:eastAsia="仿宋" w:hAnsi="仿宋" w:cs="Times New Roman" w:hint="eastAsia"/>
          <w:sz w:val="32"/>
          <w:szCs w:val="32"/>
        </w:rPr>
        <w:t xml:space="preserve">  </w:t>
      </w:r>
      <w:r w:rsidRPr="00EA0D5F">
        <w:rPr>
          <w:rFonts w:ascii="仿宋" w:eastAsia="仿宋" w:hAnsi="仿宋" w:cs="Times New Roman"/>
          <w:sz w:val="32"/>
          <w:szCs w:val="32"/>
        </w:rPr>
        <w:t>址：八里台校区办公楼211</w:t>
      </w:r>
    </w:p>
    <w:p w:rsidR="00E8530F" w:rsidRDefault="00BF0529" w:rsidP="00BF0529">
      <w:pPr>
        <w:rPr>
          <w:rFonts w:ascii="仿宋" w:eastAsia="仿宋" w:hAnsi="仿宋" w:cs="Times New Roman"/>
          <w:sz w:val="32"/>
          <w:szCs w:val="32"/>
        </w:rPr>
      </w:pPr>
      <w:r w:rsidRPr="00EA0D5F">
        <w:rPr>
          <w:rFonts w:ascii="仿宋" w:eastAsia="仿宋" w:hAnsi="仿宋" w:cs="Times New Roman" w:hint="eastAsia"/>
          <w:sz w:val="32"/>
          <w:szCs w:val="32"/>
        </w:rPr>
        <w:t xml:space="preserve">          </w:t>
      </w:r>
      <w:r w:rsidR="00A74E18">
        <w:rPr>
          <w:rFonts w:ascii="仿宋" w:eastAsia="仿宋" w:hAnsi="仿宋" w:cs="Times New Roman" w:hint="eastAsia"/>
          <w:sz w:val="32"/>
          <w:szCs w:val="32"/>
        </w:rPr>
        <w:t xml:space="preserve">  </w:t>
      </w:r>
      <w:r w:rsidR="009C7F59" w:rsidRPr="00EA0D5F">
        <w:rPr>
          <w:rFonts w:ascii="仿宋" w:eastAsia="仿宋" w:hAnsi="仿宋" w:cs="Times New Roman"/>
          <w:sz w:val="32"/>
          <w:szCs w:val="32"/>
        </w:rPr>
        <w:t>津南校区综合业务楼西楼251</w:t>
      </w:r>
    </w:p>
    <w:p w:rsidR="006609CD" w:rsidRPr="007D2005" w:rsidRDefault="006609CD" w:rsidP="006609CD">
      <w:pPr>
        <w:ind w:firstLineChars="200" w:firstLine="640"/>
        <w:rPr>
          <w:rFonts w:ascii="仿宋" w:eastAsia="仿宋" w:hAnsi="仿宋" w:cs="Times New Roman"/>
          <w:sz w:val="32"/>
          <w:szCs w:val="32"/>
        </w:rPr>
      </w:pPr>
      <w:r w:rsidRPr="007D2005">
        <w:rPr>
          <w:rFonts w:ascii="仿宋" w:eastAsia="仿宋" w:hAnsi="仿宋" w:cs="Times New Roman"/>
          <w:sz w:val="32"/>
          <w:szCs w:val="32"/>
        </w:rPr>
        <w:t>附件：</w:t>
      </w:r>
    </w:p>
    <w:p w:rsidR="006609CD" w:rsidRPr="007D2005" w:rsidRDefault="006609CD" w:rsidP="006609CD">
      <w:pPr>
        <w:ind w:firstLineChars="200" w:firstLine="640"/>
        <w:rPr>
          <w:rFonts w:ascii="仿宋" w:eastAsia="仿宋" w:hAnsi="仿宋" w:cs="Times New Roman"/>
          <w:sz w:val="32"/>
          <w:szCs w:val="32"/>
        </w:rPr>
      </w:pPr>
      <w:r w:rsidRPr="007D2005">
        <w:rPr>
          <w:rFonts w:ascii="仿宋" w:eastAsia="仿宋" w:hAnsi="仿宋" w:cs="Times New Roman"/>
          <w:sz w:val="32"/>
          <w:szCs w:val="32"/>
        </w:rPr>
        <w:t>1.《</w:t>
      </w:r>
      <w:r w:rsidR="003A6CE7" w:rsidRPr="00A3590B">
        <w:rPr>
          <w:rFonts w:ascii="仿宋" w:eastAsia="仿宋" w:hAnsi="仿宋" w:cs="Times New Roman" w:hint="eastAsia"/>
          <w:sz w:val="32"/>
          <w:szCs w:val="32"/>
        </w:rPr>
        <w:t>市教委关于开展天津市一流本科课程建设的实施方案</w:t>
      </w:r>
      <w:r w:rsidRPr="007D2005">
        <w:rPr>
          <w:rFonts w:ascii="仿宋" w:eastAsia="仿宋" w:hAnsi="仿宋" w:cs="Times New Roman"/>
          <w:sz w:val="32"/>
          <w:szCs w:val="32"/>
        </w:rPr>
        <w:t>》</w:t>
      </w:r>
    </w:p>
    <w:p w:rsidR="006609CD" w:rsidRPr="007D2005" w:rsidRDefault="006609CD" w:rsidP="006609CD">
      <w:pPr>
        <w:ind w:firstLineChars="200" w:firstLine="640"/>
        <w:rPr>
          <w:rFonts w:ascii="仿宋" w:eastAsia="仿宋" w:hAnsi="仿宋" w:cs="Times New Roman"/>
          <w:sz w:val="32"/>
          <w:szCs w:val="32"/>
        </w:rPr>
      </w:pPr>
      <w:r w:rsidRPr="007D2005">
        <w:rPr>
          <w:rFonts w:ascii="仿宋" w:eastAsia="仿宋" w:hAnsi="仿宋" w:cs="Times New Roman"/>
          <w:sz w:val="32"/>
          <w:szCs w:val="32"/>
        </w:rPr>
        <w:t>2.《</w:t>
      </w:r>
      <w:r w:rsidR="003A6CE7" w:rsidRPr="0063101D">
        <w:rPr>
          <w:rFonts w:ascii="仿宋" w:eastAsia="仿宋" w:hAnsi="仿宋" w:cs="Times New Roman" w:hint="eastAsia"/>
          <w:sz w:val="32"/>
          <w:szCs w:val="32"/>
        </w:rPr>
        <w:t>市教委关于开展2019年线下、线上线下混合式、社会实践国家级及市级一流本科课程认定工作的通知</w:t>
      </w:r>
      <w:r w:rsidRPr="007D2005">
        <w:rPr>
          <w:rFonts w:ascii="仿宋" w:eastAsia="仿宋" w:hAnsi="仿宋" w:cs="Times New Roman"/>
          <w:sz w:val="32"/>
          <w:szCs w:val="32"/>
        </w:rPr>
        <w:t>》</w:t>
      </w:r>
    </w:p>
    <w:p w:rsidR="006609CD" w:rsidRPr="007D2005" w:rsidRDefault="006609CD" w:rsidP="006609CD">
      <w:pPr>
        <w:ind w:firstLineChars="200" w:firstLine="640"/>
        <w:rPr>
          <w:rFonts w:ascii="仿宋" w:eastAsia="仿宋" w:hAnsi="仿宋" w:cs="Times New Roman"/>
          <w:sz w:val="32"/>
          <w:szCs w:val="32"/>
        </w:rPr>
      </w:pPr>
      <w:r w:rsidRPr="007D2005">
        <w:rPr>
          <w:rFonts w:ascii="仿宋" w:eastAsia="仿宋" w:hAnsi="仿宋" w:cs="Times New Roman"/>
          <w:sz w:val="32"/>
          <w:szCs w:val="32"/>
        </w:rPr>
        <w:t>3.</w:t>
      </w:r>
      <w:r w:rsidR="00496360" w:rsidRPr="00496360">
        <w:rPr>
          <w:rFonts w:hint="eastAsia"/>
        </w:rPr>
        <w:t xml:space="preserve"> </w:t>
      </w:r>
      <w:r w:rsidR="00496360" w:rsidRPr="00496360">
        <w:rPr>
          <w:rFonts w:ascii="仿宋" w:eastAsia="仿宋" w:hAnsi="仿宋" w:cs="Times New Roman" w:hint="eastAsia"/>
          <w:sz w:val="32"/>
          <w:szCs w:val="32"/>
        </w:rPr>
        <w:t>天津市一流本科课程申报书</w:t>
      </w:r>
    </w:p>
    <w:p w:rsidR="006609CD" w:rsidRDefault="009C7F59" w:rsidP="006609CD">
      <w:pPr>
        <w:ind w:firstLineChars="1900" w:firstLine="6080"/>
        <w:rPr>
          <w:rFonts w:ascii="仿宋" w:eastAsia="仿宋" w:hAnsi="仿宋" w:cs="Times New Roman"/>
          <w:sz w:val="32"/>
          <w:szCs w:val="32"/>
        </w:rPr>
      </w:pPr>
      <w:r w:rsidRPr="00EA0D5F">
        <w:rPr>
          <w:rFonts w:ascii="仿宋" w:eastAsia="仿宋" w:hAnsi="仿宋" w:cs="Times New Roman"/>
          <w:sz w:val="32"/>
          <w:szCs w:val="32"/>
        </w:rPr>
        <w:t>教务处</w:t>
      </w:r>
    </w:p>
    <w:p w:rsidR="00E8530F" w:rsidRPr="00EA0D5F" w:rsidRDefault="009C7F59" w:rsidP="006609CD">
      <w:pPr>
        <w:ind w:firstLineChars="1500" w:firstLine="4800"/>
        <w:rPr>
          <w:rFonts w:ascii="仿宋" w:eastAsia="仿宋" w:hAnsi="仿宋"/>
          <w:sz w:val="32"/>
          <w:szCs w:val="32"/>
        </w:rPr>
      </w:pPr>
      <w:r w:rsidRPr="00EA0D5F">
        <w:rPr>
          <w:rFonts w:ascii="仿宋" w:eastAsia="仿宋" w:hAnsi="仿宋" w:cs="Times New Roman"/>
          <w:sz w:val="32"/>
          <w:szCs w:val="32"/>
        </w:rPr>
        <w:t xml:space="preserve">  2019年1</w:t>
      </w:r>
      <w:r w:rsidR="006609CD">
        <w:rPr>
          <w:rFonts w:ascii="仿宋" w:eastAsia="仿宋" w:hAnsi="仿宋" w:cs="Times New Roman" w:hint="eastAsia"/>
          <w:sz w:val="32"/>
          <w:szCs w:val="32"/>
        </w:rPr>
        <w:t>2</w:t>
      </w:r>
      <w:r w:rsidRPr="00EA0D5F">
        <w:rPr>
          <w:rFonts w:ascii="仿宋" w:eastAsia="仿宋" w:hAnsi="仿宋" w:cs="Times New Roman"/>
          <w:sz w:val="32"/>
          <w:szCs w:val="32"/>
        </w:rPr>
        <w:t>月</w:t>
      </w:r>
      <w:r w:rsidR="002F616F">
        <w:rPr>
          <w:rFonts w:ascii="仿宋" w:eastAsia="仿宋" w:hAnsi="仿宋" w:cs="Times New Roman" w:hint="eastAsia"/>
          <w:sz w:val="32"/>
          <w:szCs w:val="32"/>
        </w:rPr>
        <w:t>5</w:t>
      </w:r>
      <w:r w:rsidRPr="00EA0D5F">
        <w:rPr>
          <w:rFonts w:ascii="仿宋" w:eastAsia="仿宋" w:hAnsi="仿宋" w:cs="Times New Roman"/>
          <w:sz w:val="32"/>
          <w:szCs w:val="32"/>
        </w:rPr>
        <w:t>日</w:t>
      </w:r>
      <w:bookmarkEnd w:id="0"/>
    </w:p>
    <w:sectPr w:rsidR="00E8530F" w:rsidRPr="00EA0D5F" w:rsidSect="002F316D">
      <w:footerReference w:type="default" r:id="rId8"/>
      <w:pgSz w:w="11906" w:h="16838"/>
      <w:pgMar w:top="2098" w:right="1474" w:bottom="1984" w:left="1587"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799A" w:rsidRDefault="00EE799A">
      <w:r>
        <w:separator/>
      </w:r>
    </w:p>
  </w:endnote>
  <w:endnote w:type="continuationSeparator" w:id="0">
    <w:p w:rsidR="00EE799A" w:rsidRDefault="00EE79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30F" w:rsidRDefault="00C644BE">
    <w:pPr>
      <w:pStyle w:val="a3"/>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58240;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" filled="f" fillcolor="white [3201]" stroked="f" strokeweight=".5pt">
          <v:textbox style="mso-fit-shape-to-text:t" inset="0,0,0,0">
            <w:txbxContent>
              <w:p w:rsidR="00E8530F" w:rsidRDefault="00C644BE">
                <w:pPr>
                  <w:pStyle w:val="a3"/>
                </w:pPr>
                <w:r>
                  <w:rPr>
                    <w:rFonts w:hint="eastAsia"/>
                  </w:rPr>
                  <w:fldChar w:fldCharType="begin"/>
                </w:r>
                <w:r w:rsidR="009C7F59">
                  <w:rPr>
                    <w:rFonts w:hint="eastAsia"/>
                  </w:rPr>
                  <w:instrText xml:space="preserve"> PAGE  \* MERGEFORMAT </w:instrText>
                </w:r>
                <w:r>
                  <w:rPr>
                    <w:rFonts w:hint="eastAsia"/>
                  </w:rPr>
                  <w:fldChar w:fldCharType="separate"/>
                </w:r>
                <w:r w:rsidR="00064989">
                  <w:rPr>
                    <w:noProof/>
                  </w:rPr>
                  <w:t>- 1 -</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799A" w:rsidRDefault="00EE799A">
      <w:r>
        <w:separator/>
      </w:r>
    </w:p>
  </w:footnote>
  <w:footnote w:type="continuationSeparator" w:id="0">
    <w:p w:rsidR="00EE799A" w:rsidRDefault="00EE799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747563E2"/>
    <w:rsid w:val="0000010E"/>
    <w:rsid w:val="000171D0"/>
    <w:rsid w:val="00032B02"/>
    <w:rsid w:val="00064989"/>
    <w:rsid w:val="0009372E"/>
    <w:rsid w:val="000A7EC4"/>
    <w:rsid w:val="000D2BA7"/>
    <w:rsid w:val="000F13D6"/>
    <w:rsid w:val="00115164"/>
    <w:rsid w:val="001301F3"/>
    <w:rsid w:val="001515BD"/>
    <w:rsid w:val="00151939"/>
    <w:rsid w:val="00153728"/>
    <w:rsid w:val="001538A3"/>
    <w:rsid w:val="00165096"/>
    <w:rsid w:val="00183EEC"/>
    <w:rsid w:val="001D10B1"/>
    <w:rsid w:val="001E5F39"/>
    <w:rsid w:val="00201992"/>
    <w:rsid w:val="00226AD6"/>
    <w:rsid w:val="00237B12"/>
    <w:rsid w:val="00244792"/>
    <w:rsid w:val="00281EBE"/>
    <w:rsid w:val="002B6478"/>
    <w:rsid w:val="002D449D"/>
    <w:rsid w:val="002F316D"/>
    <w:rsid w:val="002F616F"/>
    <w:rsid w:val="0030675A"/>
    <w:rsid w:val="00331CA1"/>
    <w:rsid w:val="00355121"/>
    <w:rsid w:val="0038569B"/>
    <w:rsid w:val="003A6CE7"/>
    <w:rsid w:val="003B40C6"/>
    <w:rsid w:val="003E39F5"/>
    <w:rsid w:val="004124B4"/>
    <w:rsid w:val="00434658"/>
    <w:rsid w:val="00435F66"/>
    <w:rsid w:val="004860A9"/>
    <w:rsid w:val="00495676"/>
    <w:rsid w:val="00496360"/>
    <w:rsid w:val="004D0A4E"/>
    <w:rsid w:val="004F5E1F"/>
    <w:rsid w:val="00511D84"/>
    <w:rsid w:val="00526BEE"/>
    <w:rsid w:val="0054672C"/>
    <w:rsid w:val="00554CA2"/>
    <w:rsid w:val="00587A47"/>
    <w:rsid w:val="00595117"/>
    <w:rsid w:val="005F6EC0"/>
    <w:rsid w:val="00615C3E"/>
    <w:rsid w:val="00630EDC"/>
    <w:rsid w:val="0063101D"/>
    <w:rsid w:val="00651FB9"/>
    <w:rsid w:val="0066019C"/>
    <w:rsid w:val="006609CD"/>
    <w:rsid w:val="00673838"/>
    <w:rsid w:val="006871D9"/>
    <w:rsid w:val="006A22D1"/>
    <w:rsid w:val="006C6CFF"/>
    <w:rsid w:val="006D1123"/>
    <w:rsid w:val="006F44A5"/>
    <w:rsid w:val="00775125"/>
    <w:rsid w:val="0079478C"/>
    <w:rsid w:val="0079670F"/>
    <w:rsid w:val="007A6D4B"/>
    <w:rsid w:val="007D2005"/>
    <w:rsid w:val="007F1384"/>
    <w:rsid w:val="007F35FD"/>
    <w:rsid w:val="008051F5"/>
    <w:rsid w:val="00886A5A"/>
    <w:rsid w:val="008A5466"/>
    <w:rsid w:val="008B0497"/>
    <w:rsid w:val="008B17F3"/>
    <w:rsid w:val="008C14BB"/>
    <w:rsid w:val="008C191B"/>
    <w:rsid w:val="008D2690"/>
    <w:rsid w:val="008F27C8"/>
    <w:rsid w:val="0092311B"/>
    <w:rsid w:val="00992140"/>
    <w:rsid w:val="009C772B"/>
    <w:rsid w:val="009C7DC4"/>
    <w:rsid w:val="009C7F59"/>
    <w:rsid w:val="00A00B87"/>
    <w:rsid w:val="00A05DA0"/>
    <w:rsid w:val="00A16138"/>
    <w:rsid w:val="00A3590B"/>
    <w:rsid w:val="00A517D5"/>
    <w:rsid w:val="00A64B86"/>
    <w:rsid w:val="00A74AEC"/>
    <w:rsid w:val="00A74E18"/>
    <w:rsid w:val="00A842DA"/>
    <w:rsid w:val="00AA54F4"/>
    <w:rsid w:val="00AB3563"/>
    <w:rsid w:val="00AB579F"/>
    <w:rsid w:val="00AB5AD5"/>
    <w:rsid w:val="00AC3C39"/>
    <w:rsid w:val="00AD4224"/>
    <w:rsid w:val="00AF783D"/>
    <w:rsid w:val="00B16914"/>
    <w:rsid w:val="00B22E84"/>
    <w:rsid w:val="00B42436"/>
    <w:rsid w:val="00B61E65"/>
    <w:rsid w:val="00B91188"/>
    <w:rsid w:val="00BC2DF1"/>
    <w:rsid w:val="00BF0529"/>
    <w:rsid w:val="00C421A9"/>
    <w:rsid w:val="00C4286B"/>
    <w:rsid w:val="00C644BE"/>
    <w:rsid w:val="00C7769F"/>
    <w:rsid w:val="00C805C9"/>
    <w:rsid w:val="00CB392F"/>
    <w:rsid w:val="00CB4D5C"/>
    <w:rsid w:val="00CC3FD1"/>
    <w:rsid w:val="00CD5F8C"/>
    <w:rsid w:val="00D308A9"/>
    <w:rsid w:val="00D86071"/>
    <w:rsid w:val="00D86D4D"/>
    <w:rsid w:val="00DC39BF"/>
    <w:rsid w:val="00DC5750"/>
    <w:rsid w:val="00DF58B3"/>
    <w:rsid w:val="00E17D50"/>
    <w:rsid w:val="00E52E16"/>
    <w:rsid w:val="00E64DCB"/>
    <w:rsid w:val="00E653E7"/>
    <w:rsid w:val="00E820BA"/>
    <w:rsid w:val="00E8530F"/>
    <w:rsid w:val="00EA0D5F"/>
    <w:rsid w:val="00EA1835"/>
    <w:rsid w:val="00EA45F1"/>
    <w:rsid w:val="00EC7FB8"/>
    <w:rsid w:val="00EE799A"/>
    <w:rsid w:val="00F9219B"/>
    <w:rsid w:val="00FA36AC"/>
    <w:rsid w:val="00FA7EFD"/>
    <w:rsid w:val="00FE73C8"/>
    <w:rsid w:val="038A28E5"/>
    <w:rsid w:val="046A1A01"/>
    <w:rsid w:val="049845E7"/>
    <w:rsid w:val="05563779"/>
    <w:rsid w:val="0EA00775"/>
    <w:rsid w:val="0F152BA1"/>
    <w:rsid w:val="0F577FBC"/>
    <w:rsid w:val="10BC6961"/>
    <w:rsid w:val="14796FA2"/>
    <w:rsid w:val="1EC97A4D"/>
    <w:rsid w:val="2338496F"/>
    <w:rsid w:val="2A690D4D"/>
    <w:rsid w:val="3D0714A1"/>
    <w:rsid w:val="3E77649F"/>
    <w:rsid w:val="3F9B26B2"/>
    <w:rsid w:val="46A46A60"/>
    <w:rsid w:val="5A856003"/>
    <w:rsid w:val="5B6356DE"/>
    <w:rsid w:val="5C765B93"/>
    <w:rsid w:val="617D7313"/>
    <w:rsid w:val="6CA92384"/>
    <w:rsid w:val="6DE67F2E"/>
    <w:rsid w:val="72842772"/>
    <w:rsid w:val="747563E2"/>
    <w:rsid w:val="764376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footer"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qFormat="1"/>
    <w:lsdException w:name="FollowedHyperlink" w:qFormat="1"/>
    <w:lsdException w:name="Strong" w:semiHidden="0" w:uiPriority="22" w:unhideWhenUsed="0" w:qFormat="1"/>
    <w:lsdException w:name="Emphasis" w:semiHidden="0" w:unhideWhenUsed="0" w:qFormat="1"/>
    <w:lsdException w:name="HTML Top of Form" w:uiPriority="99"/>
    <w:lsdException w:name="HTML Bottom of Form" w:uiPriority="99"/>
    <w:lsdException w:name="Normal (Web)" w:uiPriority="99" w:qFormat="1"/>
    <w:lsdException w:name="Normal Table"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316D"/>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2F316D"/>
    <w:pPr>
      <w:tabs>
        <w:tab w:val="center" w:pos="4153"/>
        <w:tab w:val="right" w:pos="8306"/>
      </w:tabs>
      <w:snapToGrid w:val="0"/>
      <w:jc w:val="left"/>
    </w:pPr>
    <w:rPr>
      <w:sz w:val="18"/>
      <w:szCs w:val="18"/>
    </w:rPr>
  </w:style>
  <w:style w:type="paragraph" w:styleId="a4">
    <w:name w:val="header"/>
    <w:basedOn w:val="a"/>
    <w:qFormat/>
    <w:rsid w:val="002F316D"/>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qFormat/>
    <w:rsid w:val="002F316D"/>
    <w:pPr>
      <w:spacing w:beforeAutospacing="1" w:afterAutospacing="1"/>
      <w:jc w:val="left"/>
    </w:pPr>
    <w:rPr>
      <w:rFonts w:cs="Times New Roman"/>
      <w:kern w:val="0"/>
      <w:sz w:val="24"/>
    </w:rPr>
  </w:style>
  <w:style w:type="character" w:styleId="a6">
    <w:name w:val="Strong"/>
    <w:basedOn w:val="a0"/>
    <w:uiPriority w:val="22"/>
    <w:qFormat/>
    <w:rsid w:val="002F316D"/>
    <w:rPr>
      <w:b/>
      <w:bCs/>
    </w:rPr>
  </w:style>
  <w:style w:type="character" w:styleId="a7">
    <w:name w:val="FollowedHyperlink"/>
    <w:basedOn w:val="a0"/>
    <w:qFormat/>
    <w:rsid w:val="002F316D"/>
    <w:rPr>
      <w:color w:val="333333"/>
      <w:u w:val="none"/>
    </w:rPr>
  </w:style>
  <w:style w:type="character" w:styleId="a8">
    <w:name w:val="Hyperlink"/>
    <w:basedOn w:val="a0"/>
    <w:qFormat/>
    <w:rsid w:val="002F316D"/>
    <w:rPr>
      <w:color w:val="333333"/>
      <w:u w:val="none"/>
    </w:rPr>
  </w:style>
  <w:style w:type="character" w:customStyle="1" w:styleId="newstitle">
    <w:name w:val="news_title"/>
    <w:basedOn w:val="a0"/>
    <w:qFormat/>
    <w:rsid w:val="002F316D"/>
  </w:style>
  <w:style w:type="character" w:customStyle="1" w:styleId="item-name">
    <w:name w:val="item-name"/>
    <w:basedOn w:val="a0"/>
    <w:qFormat/>
    <w:rsid w:val="002F316D"/>
  </w:style>
  <w:style w:type="character" w:customStyle="1" w:styleId="item-name1">
    <w:name w:val="item-name1"/>
    <w:basedOn w:val="a0"/>
    <w:qFormat/>
    <w:rsid w:val="002F316D"/>
  </w:style>
  <w:style w:type="character" w:customStyle="1" w:styleId="item-name2">
    <w:name w:val="item-name2"/>
    <w:basedOn w:val="a0"/>
    <w:qFormat/>
    <w:rsid w:val="002F316D"/>
  </w:style>
  <w:style w:type="character" w:customStyle="1" w:styleId="item-name3">
    <w:name w:val="item-name3"/>
    <w:basedOn w:val="a0"/>
    <w:qFormat/>
    <w:rsid w:val="002F316D"/>
    <w:rPr>
      <w:sz w:val="21"/>
      <w:szCs w:val="21"/>
    </w:rPr>
  </w:style>
  <w:style w:type="character" w:customStyle="1" w:styleId="item-name4">
    <w:name w:val="item-name4"/>
    <w:basedOn w:val="a0"/>
    <w:qFormat/>
    <w:rsid w:val="002F316D"/>
  </w:style>
  <w:style w:type="character" w:customStyle="1" w:styleId="newsmeta">
    <w:name w:val="news_meta"/>
    <w:basedOn w:val="a0"/>
    <w:qFormat/>
    <w:rsid w:val="002F316D"/>
  </w:style>
  <w:style w:type="character" w:customStyle="1" w:styleId="column-name12">
    <w:name w:val="column-name12"/>
    <w:basedOn w:val="a0"/>
    <w:qFormat/>
    <w:rsid w:val="002F316D"/>
    <w:rPr>
      <w:color w:val="FFFFFF"/>
    </w:rPr>
  </w:style>
  <w:style w:type="character" w:customStyle="1" w:styleId="column-name13">
    <w:name w:val="column-name13"/>
    <w:basedOn w:val="a0"/>
    <w:qFormat/>
    <w:rsid w:val="002F316D"/>
    <w:rPr>
      <w:color w:val="840427"/>
    </w:rPr>
  </w:style>
  <w:style w:type="character" w:customStyle="1" w:styleId="column-name14">
    <w:name w:val="column-name14"/>
    <w:basedOn w:val="a0"/>
    <w:qFormat/>
    <w:rsid w:val="002F316D"/>
    <w:rPr>
      <w:color w:val="124D83"/>
    </w:rPr>
  </w:style>
  <w:style w:type="character" w:customStyle="1" w:styleId="column-name15">
    <w:name w:val="column-name15"/>
    <w:basedOn w:val="a0"/>
    <w:qFormat/>
    <w:rsid w:val="002F316D"/>
    <w:rPr>
      <w:color w:val="124D83"/>
    </w:rPr>
  </w:style>
  <w:style w:type="character" w:customStyle="1" w:styleId="column-name16">
    <w:name w:val="column-name16"/>
    <w:basedOn w:val="a0"/>
    <w:qFormat/>
    <w:rsid w:val="002F316D"/>
    <w:rPr>
      <w:color w:val="124D83"/>
    </w:rPr>
  </w:style>
  <w:style w:type="character" w:customStyle="1" w:styleId="hover17">
    <w:name w:val="hover17"/>
    <w:basedOn w:val="a0"/>
    <w:qFormat/>
    <w:rsid w:val="002F316D"/>
    <w:rPr>
      <w:color w:val="557EE7"/>
    </w:rPr>
  </w:style>
  <w:style w:type="paragraph" w:styleId="a9">
    <w:name w:val="List Paragraph"/>
    <w:basedOn w:val="a"/>
    <w:uiPriority w:val="99"/>
    <w:unhideWhenUsed/>
    <w:qFormat/>
    <w:rsid w:val="002F316D"/>
    <w:pPr>
      <w:ind w:firstLineChars="200" w:firstLine="420"/>
    </w:pPr>
  </w:style>
  <w:style w:type="paragraph" w:styleId="aa">
    <w:name w:val="Balloon Text"/>
    <w:basedOn w:val="a"/>
    <w:link w:val="Char"/>
    <w:semiHidden/>
    <w:unhideWhenUsed/>
    <w:rsid w:val="001538A3"/>
    <w:rPr>
      <w:sz w:val="18"/>
      <w:szCs w:val="18"/>
    </w:rPr>
  </w:style>
  <w:style w:type="character" w:customStyle="1" w:styleId="Char">
    <w:name w:val="批注框文本 Char"/>
    <w:basedOn w:val="a0"/>
    <w:link w:val="aa"/>
    <w:semiHidden/>
    <w:rsid w:val="001538A3"/>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228431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jwcgql@nankai.edu.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722</TotalTime>
  <Pages>3</Pages>
  <Words>1070</Words>
  <Characters>177</Characters>
  <Application>Microsoft Office Word</Application>
  <DocSecurity>0</DocSecurity>
  <Lines>1</Lines>
  <Paragraphs>2</Paragraphs>
  <ScaleCrop>false</ScaleCrop>
  <Company/>
  <LinksUpToDate>false</LinksUpToDate>
  <CharactersWithSpaces>1245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greenolive</dc:creator>
  <cp:lastModifiedBy>user</cp:lastModifiedBy>
  <cp:revision>55</cp:revision>
  <cp:lastPrinted>2019-12-01T03:54:00Z</cp:lastPrinted>
  <dcterms:created xsi:type="dcterms:W3CDTF">2019-11-18T03:13:00Z</dcterms:created>
  <dcterms:modified xsi:type="dcterms:W3CDTF">2019-12-05T13:49:00Z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