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2018年度海洋标准项目重点需求表</w:t>
      </w:r>
    </w:p>
    <w:tbl>
      <w:tblPr>
        <w:tblW w:w="8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46"/>
        <w:gridCol w:w="1418"/>
        <w:gridCol w:w="5811"/>
        <w:gridCol w:w="943"/>
      </w:tblGrid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标准体系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编号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标 准 名 称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性质与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级别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O 基础通用标准明细表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表1.B.2海洋</w:t>
            </w:r>
            <w:r>
              <w:rPr>
                <w:rFonts w:ascii="黑体" w:hAnsi="黑体" w:eastAsia="黑体"/>
                <w:sz w:val="24"/>
                <w:szCs w:val="24"/>
              </w:rPr>
              <w:t>生态环境保护规划标准明细表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1.B.2-04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海洋特别保护区总体规划编制大纲技术导则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1.B.2-05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海洋保护区建设规划编制技术指南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表1.</w:t>
            </w:r>
            <w:r>
              <w:rPr>
                <w:rFonts w:ascii="黑体" w:hAnsi="黑体" w:eastAsia="黑体"/>
                <w:sz w:val="24"/>
                <w:szCs w:val="24"/>
              </w:rPr>
              <w:t>C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1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海洋主体功能区规划标准</w:t>
            </w:r>
            <w:r>
              <w:rPr>
                <w:rFonts w:ascii="黑体" w:hAnsi="黑体" w:eastAsia="黑体"/>
                <w:sz w:val="24"/>
                <w:szCs w:val="24"/>
              </w:rPr>
              <w:t>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C.</w:t>
            </w:r>
            <w:r>
              <w:rPr>
                <w:rFonts w:ascii="仿宋_GB2312" w:hAnsi="黑体" w:eastAsia="仿宋_GB2312"/>
                <w:sz w:val="24"/>
                <w:szCs w:val="24"/>
              </w:rPr>
              <w:t>1-0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海洋主体功能区规划数据库标准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表2 海洋执法标准体系标准</w:t>
            </w:r>
            <w:r>
              <w:rPr>
                <w:rFonts w:ascii="黑体" w:hAnsi="黑体" w:eastAsia="黑体"/>
                <w:sz w:val="24"/>
                <w:szCs w:val="24"/>
              </w:rPr>
              <w:t>明细表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.0  海洋权益维护基础通用标准明细表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.</w:t>
            </w:r>
            <w:r>
              <w:rPr>
                <w:rFonts w:ascii="仿宋_GB2312" w:hAnsi="黑体" w:eastAsia="仿宋_GB2312"/>
                <w:sz w:val="24"/>
                <w:szCs w:val="24"/>
              </w:rPr>
              <w:t>O-01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海洋权益维护标准体系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.A.1  领海基点选划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.</w:t>
            </w:r>
            <w:r>
              <w:rPr>
                <w:rFonts w:ascii="仿宋_GB2312" w:hAnsi="黑体" w:eastAsia="仿宋_GB2312"/>
                <w:sz w:val="24"/>
                <w:szCs w:val="24"/>
              </w:rPr>
              <w:t>A.1-01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领海基点选划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.A.</w:t>
            </w: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领海基点标志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.</w:t>
            </w:r>
            <w:r>
              <w:rPr>
                <w:rFonts w:ascii="仿宋_GB2312" w:hAnsi="黑体" w:eastAsia="仿宋_GB2312"/>
                <w:sz w:val="24"/>
                <w:szCs w:val="24"/>
              </w:rPr>
              <w:t>A.2-01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领海基点标志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表4.A.2  海岛资源环境评价标准明细表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4.A.2-02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海岛资源环境承载能力监测预警技术规程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4.A.2-04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海岛生态本底调查技术规程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表4.A.3  海岛生态补偿赔偿标准明细表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4.A.3-01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无居民海岛生态保护和损害补偿评估规范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表4.B.1  无居民海岛使用权出让标准明细表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4.B.1-01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无居民海岛开发利用项目论证规范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4.B.1-02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无居民海岛开发利用专家评审规范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4.B.1-04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无居民海岛开发利用市场化出让方案编制规范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4.B.1-0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无居民海岛开发利用具体方案编制规范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表4.B.2  无居民海岛生态利用规范标准明细表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4.B.2-04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无居民海岛等别划分和开发利用分类标准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表4.B.3  海岛可持续发展标准明细表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4.B.3-01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海岛生态指数评价方法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4.B.3-02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海岛发展指数评价方法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4.B.3-04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“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和美海岛</w:t>
            </w:r>
            <w:r>
              <w:rPr>
                <w:rFonts w:ascii="仿宋_GB2312" w:hAnsi="黑体" w:eastAsia="仿宋_GB2312"/>
                <w:sz w:val="24"/>
                <w:szCs w:val="24"/>
              </w:rPr>
              <w:t>”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建设指南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trHeight w:val="340" w:hRule="atLeast"/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表4.C.1  海岛基本要素与特色生态系统监视监测标准明细表</w:t>
            </w:r>
          </w:p>
        </w:tc>
      </w:tr>
      <w:tr>
        <w:trPr>
          <w:trHeight w:val="340" w:hRule="atLeast"/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4.C.1-0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海岛典型生态系统监视监测评价技术规程珊瑚礁、红树林、海草床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4.C.1-0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海岛地形地貌及稳定性监视监测评价技术规程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表5.A.1  实验室和现场分析监测标准明细表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5.A.1-59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海洋大气二氧化碳的测定 波长扫描光腔衰荡光谱观测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5.A.1-60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海洋大气甲烷的测定 波长扫描光腔衰荡光谱观测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5.A.1-61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海洋环境众多种多溴联苯和多溴联苯醚的测定方法  气相色谱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质谱法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5.A.1-62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海面漂浮挥发态甲基叔丁基醚（MTBE）的监测方法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5.A.1-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71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海水镭-226和镭-228的测定---α能谱法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5.A.1-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72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海水镭-224和镭-223的测定---延迟符合计数法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表5.A.2  海洋环境监测与评价标准明细表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《海洋监测规范》修订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5.A.2-24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陆源入海污染源在线监控系统验收技术规范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5.A.2-40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海水增养殖区生态风险评价办法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海洋贝类重金属质量监测与评价方法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岸基海洋生态环境在线监测技术规范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海洋环境无人艇（船）监测技术规范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海洋石油勘探开发平台大气污染物在线监测系统标准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海洋石油勘探开发平台生产水污染物在线监测系统标准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表5.A.3  海洋生态监测与评价标准明细表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5.A.3-15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海洋生物毒素限量标准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5.A.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ascii="仿宋_GB2312" w:hAnsi="黑体" w:eastAsia="仿宋_GB2312"/>
                <w:sz w:val="24"/>
                <w:szCs w:val="24"/>
              </w:rPr>
              <w:t>-1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海洋生物毒素监测、检测和评价标准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表5.B.1  海洋环境质量标准明细表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5.B.1-01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《海水水质标准》修订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表5.B.2  入海污染源监督管理标准明细表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B</w:t>
            </w:r>
            <w:r>
              <w:rPr>
                <w:rFonts w:ascii="仿宋_GB2312" w:hAnsi="黑体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ascii="仿宋_GB2312" w:hAnsi="黑体" w:eastAsia="仿宋_GB2312"/>
                <w:sz w:val="24"/>
                <w:szCs w:val="24"/>
              </w:rPr>
              <w:t>-1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排污口有机污染物定性排查-气象色谱-质谱法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表5.B.3  海洋工程环境影响监督管理标准明细表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5.B.3-0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海洋工程环境影响评价技术导则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5.B.3-1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海洋倾倒物质评价规范 惰性无机地质材料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5.B.3-1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海洋倾倒物质评价规范 疏浚物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B</w:t>
            </w:r>
            <w:r>
              <w:rPr>
                <w:rFonts w:ascii="仿宋_GB2312" w:hAnsi="黑体" w:eastAsia="仿宋_GB2312"/>
                <w:sz w:val="24"/>
                <w:szCs w:val="24"/>
              </w:rPr>
              <w:t>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海洋开发利用活动生态保护补偿标准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表5.B.4  海洋污染防治与总量控制标准明细表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5.B.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海上排污许可证申请与合法技术规范 海洋石油平台（生产和生活污水）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5.B.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海上排污单位自行监测技术指南 海洋石油平台（生产和生活污水）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表5.C.2  海洋生物多样性保护标准明细表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5.C.2-05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海洋生物多性元数据标准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表5.C.3  滨海湿地和海洋保护区标准明细表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5.C.3-16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海洋保护区管理有效性评估技术指南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5.C.3-17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海洋特别保护区功能分区技术规程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5.C.3-18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海洋保护区图件编绘技术规范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5.C.3-20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海洋特别保护区总体规划编制大纲技术导则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5.C.3-21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海洋保护区人类活动遥感监测技术规程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5.C.3-24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海洋保护区在线监测系统建设标准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5.C.3-25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海洋保护区水质在线监测点位选择与建站类型的选择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5.C.3-26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海洋保护区水质在线监测站运行维护标准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5.C.3-27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海洋保护区应用软件要求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海洋特别保护区范围与功能分区调整论证报告编制指南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滨海湿地野外生态站建设指南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滨海湿地保护区选划技术指南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滨海湿地保护区总体规划技术指南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滨海湿地保护区规范化建设与管理指南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滨海湿地保护区信息化建设与管理指南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滨海湿地保护区生态补偿评估技术指南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滨海湿地定义及分类指南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滨海湿地保护区监测技术规程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滨海湿地碳储量调查技术规程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滨海湿地生态风险评价技术指南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滨海湿地生态功能及价值评估技术指南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滨海湿地生态系统健康评价技术指南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滨海湿地草本植物群落修复效果评估技术指南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滨海湿地芦苇群落修复技术指南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海草床修复技术指南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5.C.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滨海湿地柽柳生态修复技术规范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表5.D.1  海洋环境事故风险预警和应急响应标准明细表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5.D.1-04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危险化学品海上运输分类分级标准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5.D.1-06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沿海危险化学品风险区划技术导则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5.D.1-07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沿海危险化学品泄露风险源调查技术指南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5.D.1-09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海洋危险化学品泄露应急监测技术规范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5.D.1-11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海面漂浮苯泄露面积的监测方法-机载光学成像法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表5.D.3  海洋环境事故与生态灾害损害评估标准明细表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5.D.3-03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海洋生物多样性损失评估技术导则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5.D.3-04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海洋工程生态损害评估技术导则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5.D.3-07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海洋开发利用活动生态补偿标准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5.D.3-0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围填海工程生态损害评估技术导则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5.D.3-0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绿潮监测技术规程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海上溢油应急漂移预测技术规范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5.D.3-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海洋突发事件应急管理系统建设指南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表6.</w:t>
            </w:r>
            <w:r>
              <w:rPr>
                <w:rFonts w:ascii="黑体" w:hAnsi="黑体" w:eastAsia="黑体"/>
                <w:sz w:val="24"/>
                <w:szCs w:val="24"/>
              </w:rPr>
              <w:t>F.1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海域动态</w:t>
            </w:r>
            <w:r>
              <w:rPr>
                <w:rFonts w:ascii="黑体" w:hAnsi="黑体" w:eastAsia="黑体"/>
                <w:sz w:val="24"/>
                <w:szCs w:val="24"/>
              </w:rPr>
              <w:t>监视监测标准明细表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6.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F.1-05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海域动态监视监测术语标准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7.0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海洋安全监管基础通用标准明细表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7.0-01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极地考察活动安全管理基本规范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7.0-02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海洋行业安全监管标准体系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  <w:r>
              <w:rPr>
                <w:rFonts w:ascii="黑体" w:hAnsi="黑体" w:eastAsia="黑体"/>
                <w:sz w:val="24"/>
                <w:szCs w:val="24"/>
              </w:rPr>
              <w:t>7.A.1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人员安全标准明细表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7.A.1-01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深海载人潜水器下潜人员安全评估准则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7.A.2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作业安全标准明细表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7.A.2-01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极地直升机安全飞行规范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7.A.3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平台与场所安全标准明细表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7.A.3-01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海洋调查船舶实验室使用安全防护技术要求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7.A.3-02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海洋调查船舶危化品使用安全防护技术要求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7.A.4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设施设备安全标准明细表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7.A.4-01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海洋调查船舶通用调查装置及设备布放与回收安全管理规程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  <w:r>
              <w:rPr>
                <w:rFonts w:ascii="黑体" w:hAnsi="黑体" w:eastAsia="黑体"/>
                <w:sz w:val="24"/>
                <w:szCs w:val="24"/>
              </w:rPr>
              <w:t>7.B.1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安全风险预防标准明细表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7.B.1-01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载人潜水器水下作业风险控制规范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表8.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C.1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海洋经济统计标准明细表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8.</w:t>
            </w:r>
            <w:r>
              <w:rPr>
                <w:rFonts w:ascii="仿宋_GB2312" w:hAnsi="黑体" w:eastAsia="仿宋_GB2312"/>
                <w:sz w:val="24"/>
                <w:szCs w:val="24"/>
              </w:rPr>
              <w:t>C.1-09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海岛海洋经济专题调查技术规范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pBdr>
                <w:bottom w:val="none" w:color="auto" w:sz="0" w:space="0"/>
              </w:pBd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表8.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C.2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海洋经济核算标准明细表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8.</w:t>
            </w:r>
            <w:r>
              <w:rPr>
                <w:rFonts w:ascii="仿宋_GB2312" w:hAnsi="黑体" w:eastAsia="仿宋_GB2312"/>
                <w:sz w:val="24"/>
                <w:szCs w:val="24"/>
              </w:rPr>
              <w:t>C.2-01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海洋生产总值核算技术指南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表9.A.1  海洋能资源调查与评估标准明细表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9.A.1-10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left="120" w:hanging="120" w:hangingChars="50"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海洋能电站资源评估技术规范第1部分：潮流能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9.A.1-11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40" w:lineRule="exact"/>
              <w:ind w:left="120" w:hanging="120" w:hangingChars="50"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海洋能电站资源评估技术规范 第2部分：波浪能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表9.B.1  海洋能发电装置研制标准明细表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9.B.1-06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ind w:firstLine="0" w:firstLineChars="0"/>
              <w:jc w:val="left"/>
              <w:rPr>
                <w:rFonts w:ascii="仿宋_GB2312" w:hAnsi="黑体" w:eastAsia="仿宋_GB2312" w:cs="黑体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海洋能转换系统设计要求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ind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表9.B.2  海洋能发电装置测试标准明细表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9.B.2-02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波浪能发电装置室内测试试验方法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9.B.2-03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水平轴潮流能叶轮模型试验技术要求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</w:t>
            </w:r>
            <w:r>
              <w:rPr>
                <w:rFonts w:ascii="仿宋_GB2312" w:hAnsi="黑体" w:eastAsia="仿宋_GB2312"/>
                <w:sz w:val="24"/>
                <w:szCs w:val="24"/>
              </w:rPr>
              <w:t>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9.B.2-0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波浪能转换装置发电性能评价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</w:t>
            </w:r>
            <w:r>
              <w:rPr>
                <w:rFonts w:ascii="仿宋_GB2312" w:hAnsi="黑体" w:eastAsia="仿宋_GB2312"/>
                <w:sz w:val="24"/>
                <w:szCs w:val="24"/>
              </w:rPr>
              <w:t>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9.B.2-0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波浪能转换装置发电性能评价  测试数据二次定位法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</w:t>
            </w:r>
            <w:r>
              <w:rPr>
                <w:rFonts w:ascii="仿宋_GB2312" w:hAnsi="黑体" w:eastAsia="仿宋_GB2312"/>
                <w:sz w:val="24"/>
                <w:szCs w:val="24"/>
              </w:rPr>
              <w:t>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表10.A.1  海洋微生物资源获取技术标准明细表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10.A.1-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海洋细菌分离鉴定技术规程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10.A.1-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海洋真菌分离鉴定技术规程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10.A.1-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海洋放线菌分离鉴定技术规程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10.A.1-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海洋嗜/耐压微生物筛选分离技术规程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表10.B.1  海洋微生物资源保藏技术标准明细表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10.B.1-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海洋细菌保藏技术规程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10.B.1-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海洋真菌保藏技术规程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10.B.1-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海洋放线菌保藏技术规程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表10.C.2  海洋糖类物质开发利用技术标准明细表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10.C.2-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海藻岩藻聚糖硫酸酯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</w:t>
            </w:r>
            <w:r>
              <w:rPr>
                <w:rFonts w:ascii="仿宋_GB2312" w:hAnsi="黑体" w:eastAsia="仿宋_GB2312"/>
                <w:sz w:val="24"/>
                <w:szCs w:val="24"/>
              </w:rPr>
              <w:t>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10.C.2-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海参岩藻聚糖硫酸酯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</w:t>
            </w:r>
            <w:r>
              <w:rPr>
                <w:rFonts w:ascii="仿宋_GB2312" w:hAnsi="黑体" w:eastAsia="仿宋_GB2312"/>
                <w:sz w:val="24"/>
                <w:szCs w:val="24"/>
              </w:rPr>
              <w:t>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10.C.2-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海藻岩藻聚糖硫酸酯的质量分析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</w:t>
            </w:r>
            <w:r>
              <w:rPr>
                <w:rFonts w:ascii="仿宋_GB2312" w:hAnsi="黑体" w:eastAsia="仿宋_GB2312"/>
                <w:sz w:val="24"/>
                <w:szCs w:val="24"/>
              </w:rPr>
              <w:t>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10.C.2-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海参岩藻聚糖硫酸酯的质量分析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</w:t>
            </w:r>
            <w:r>
              <w:rPr>
                <w:rFonts w:ascii="仿宋_GB2312" w:hAnsi="黑体" w:eastAsia="仿宋_GB2312"/>
                <w:sz w:val="24"/>
                <w:szCs w:val="24"/>
              </w:rPr>
              <w:t>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10.C.2-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海参硫酸软骨素的质量分析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</w:t>
            </w:r>
            <w:r>
              <w:rPr>
                <w:rFonts w:ascii="仿宋_GB2312" w:hAnsi="黑体" w:eastAsia="仿宋_GB2312"/>
                <w:sz w:val="24"/>
                <w:szCs w:val="24"/>
              </w:rPr>
              <w:t>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10.C.2-13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琼脂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 w:val="0"/>
              <w:spacing w:line="432" w:lineRule="atLeast"/>
              <w:jc w:val="center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表10.C.5  海洋微生物制品开发利用技术标准明细表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10.C.5-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海洋微生物次生代谢产物分离鉴定技术规程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表10.C.6  海洋其他生物制品开发利用技术标准明细表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10.C.6-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海面溢油乳化剂  鼠李糖酯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表11.A.1  蒸馏法</w:t>
            </w:r>
            <w:r>
              <w:rPr>
                <w:rFonts w:ascii="黑体" w:hAnsi="黑体" w:eastAsia="黑体"/>
                <w:sz w:val="24"/>
                <w:szCs w:val="24"/>
              </w:rPr>
              <w:t>海水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及</w:t>
            </w:r>
            <w:r>
              <w:rPr>
                <w:rFonts w:ascii="黑体" w:hAnsi="黑体" w:eastAsia="黑体"/>
                <w:sz w:val="24"/>
                <w:szCs w:val="24"/>
              </w:rPr>
              <w:t>苦咸水淡化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A.1</w:t>
            </w:r>
            <w:r>
              <w:rPr>
                <w:rFonts w:ascii="仿宋_GB2312" w:hAnsi="黑体" w:eastAsia="仿宋_GB2312"/>
                <w:sz w:val="24"/>
                <w:szCs w:val="24"/>
              </w:rPr>
              <w:t>-08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蒸馏法海水淡化系统设计规范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GB/T 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表11.A.2  膜法</w:t>
            </w:r>
            <w:r>
              <w:rPr>
                <w:rFonts w:ascii="黑体" w:hAnsi="黑体" w:eastAsia="黑体"/>
                <w:sz w:val="24"/>
                <w:szCs w:val="24"/>
              </w:rPr>
              <w:t>海水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及</w:t>
            </w:r>
            <w:r>
              <w:rPr>
                <w:rFonts w:ascii="黑体" w:hAnsi="黑体" w:eastAsia="黑体"/>
                <w:sz w:val="24"/>
                <w:szCs w:val="24"/>
              </w:rPr>
              <w:t>苦咸水淡化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A.2</w:t>
            </w:r>
            <w:r>
              <w:rPr>
                <w:rFonts w:ascii="仿宋_GB2312" w:hAnsi="黑体" w:eastAsia="仿宋_GB2312"/>
                <w:sz w:val="24"/>
                <w:szCs w:val="24"/>
              </w:rPr>
              <w:t>-5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反渗透海水淡化药剂动态阻垢性能的测定  周期浓缩循环测试方法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GB/T 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A.2</w:t>
            </w:r>
            <w:r>
              <w:rPr>
                <w:rFonts w:ascii="仿宋_GB2312" w:hAnsi="黑体" w:eastAsia="仿宋_GB2312"/>
                <w:sz w:val="24"/>
                <w:szCs w:val="24"/>
              </w:rPr>
              <w:t>-5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正渗透膜性能测试方法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表11.A.3  海水淡化</w:t>
            </w:r>
            <w:r>
              <w:rPr>
                <w:rFonts w:ascii="黑体" w:hAnsi="黑体" w:eastAsia="黑体"/>
                <w:sz w:val="24"/>
                <w:szCs w:val="24"/>
              </w:rPr>
              <w:t>管理标准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海水淡化工业用水水质标准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GB/T 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-08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中小型海水淡化装置能耗指标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表11.A.4  海水淡化其他标准明细表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A.4</w:t>
            </w:r>
            <w:r>
              <w:rPr>
                <w:rFonts w:ascii="仿宋_GB2312" w:hAnsi="黑体" w:eastAsia="仿宋_GB2312"/>
                <w:sz w:val="24"/>
                <w:szCs w:val="24"/>
              </w:rPr>
              <w:t>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海水淡化水饮用化处理设计规范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A.4</w:t>
            </w:r>
            <w:r>
              <w:rPr>
                <w:rFonts w:ascii="仿宋_GB2312" w:hAnsi="黑体" w:eastAsia="仿宋_GB2312"/>
                <w:sz w:val="24"/>
                <w:szCs w:val="24"/>
              </w:rPr>
              <w:t>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岛用海水淡化装置设计导则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表11.B.1  海水冷却标准明细表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B.1</w:t>
            </w:r>
            <w:r>
              <w:rPr>
                <w:rFonts w:ascii="仿宋_GB2312" w:hAnsi="黑体" w:eastAsia="仿宋_GB2312"/>
                <w:sz w:val="24"/>
                <w:szCs w:val="24"/>
              </w:rPr>
              <w:t>-25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海水冷却塔飘滴盐沉积监测方法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B.1</w:t>
            </w:r>
            <w:r>
              <w:rPr>
                <w:rFonts w:ascii="仿宋_GB2312" w:hAnsi="黑体" w:eastAsia="仿宋_GB2312"/>
                <w:sz w:val="24"/>
                <w:szCs w:val="24"/>
              </w:rPr>
              <w:t>-26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海水循环冷却系统设计规范  第5部分：循环冷却系统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表11.C.</w:t>
            </w: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海水化学资源</w:t>
            </w:r>
            <w:r>
              <w:rPr>
                <w:rFonts w:ascii="黑体" w:hAnsi="黑体" w:eastAsia="黑体"/>
                <w:sz w:val="24"/>
                <w:szCs w:val="24"/>
              </w:rPr>
              <w:t>利用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其他标准明细表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11.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C.</w:t>
            </w:r>
            <w:r>
              <w:rPr>
                <w:rFonts w:ascii="仿宋_GB2312" w:hAnsi="黑体" w:eastAsia="仿宋_GB2312"/>
                <w:sz w:val="24"/>
                <w:szCs w:val="24"/>
              </w:rPr>
              <w:t>5-04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海水卤水中铷含量的测定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表12.O  海洋仪器设备产品与检测基础通用标准明细表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12.O-23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海洋仪器环境试验方法  第11部分：冲击试验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12.O-24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海洋仪器环境试验方法  第12部分：碰撞试验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表12.A.4  海洋综合观测仪器设备产品标准明细表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12.A.4-17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海洋水文潜标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表12.B.1  海洋化学监测仪器设备产品标准明细表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12.B.1-07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臭氧法海水化学耗氧量自动分析仪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12.B.1-08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臭氧法海水总有机碳测量仪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表12.B.2  海洋生物与生态监测仪器设备产品标准明细表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12.B.2-01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海洋生态环境在线水下缆系监测系统设计规范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12.B.2-02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海水叶绿素传感器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表12.B.4  海洋综合监测仪器设备产品标准明细表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12.B.4-01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海洋生态环境在线监测浮标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表12.C.3  海洋物理调查仪器设备产品标准明细表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12.C.3-01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海水水色计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12.C.3-02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海洋声学潜标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12.C.3-03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海洋声学浮标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表12.E.1  海洋水文仪器设备检测标准明细表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12.E.1-06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压力式波潮仪检测方法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12.E.1-07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浮子式验潮仪现场比对激光测距法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12.E.1-08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测波雷达现场比对方法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表12.E.6  海洋地质地球物理仪器设备检测标准明细表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12.E.6-01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单波束测深仪检测方法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表12.E.7  海洋综合观测仪器设备检测标准明细表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12.E.7-04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海洋资料浮标现场比对方法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12.E.7-05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海洋站水文气象自动化观测系统现场比对方法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</w:t>
            </w:r>
            <w:r>
              <w:rPr>
                <w:rFonts w:ascii="黑体" w:hAnsi="黑体" w:eastAsia="黑体"/>
                <w:sz w:val="24"/>
                <w:szCs w:val="24"/>
              </w:rPr>
              <w:t>O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海洋资源开发与环境保护工程装备基础通用标准明细表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13.O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海洋资源开发与环境保护工程装备体系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</w:t>
            </w:r>
            <w:r>
              <w:rPr>
                <w:rFonts w:ascii="黑体" w:hAnsi="黑体" w:eastAsia="黑体"/>
                <w:sz w:val="24"/>
                <w:szCs w:val="24"/>
              </w:rPr>
              <w:t>A.1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海岸带与海岛空间开发装备标准明细表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13.A.1-01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人工渔礁生态环境原位在线观测系统技术规范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</w:t>
            </w:r>
            <w:r>
              <w:rPr>
                <w:rFonts w:ascii="黑体" w:hAnsi="黑体" w:eastAsia="黑体"/>
                <w:sz w:val="24"/>
                <w:szCs w:val="24"/>
              </w:rPr>
              <w:t>A.2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深远海空间发展装备标准明细表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13.A.2-01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潜水器及其承压设备压力试验方法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13.A.2-02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水下滑翔器海上试验方法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13.A.2-03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载人潜水器结构部件检测与维护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</w:t>
            </w:r>
            <w:r>
              <w:rPr>
                <w:rFonts w:ascii="黑体" w:hAnsi="黑体" w:eastAsia="黑体"/>
                <w:sz w:val="24"/>
                <w:szCs w:val="24"/>
              </w:rPr>
              <w:t>A.3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环境友好型海洋结构物标准明细表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13.A.3-01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海洋牧场平台设计技术标准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</w:t>
            </w:r>
            <w:r>
              <w:rPr>
                <w:rFonts w:ascii="黑体" w:hAnsi="黑体" w:eastAsia="黑体"/>
                <w:sz w:val="24"/>
                <w:szCs w:val="24"/>
              </w:rPr>
              <w:t>A.4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海洋矿产资源开发装备标准明细表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13.A.4-01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海上固定平台总体规程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13.A.4-0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投弃式温盐深测量技术规范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13.A.4-03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海底沉积物原位声学测量技术规范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</w:t>
            </w:r>
            <w:r>
              <w:rPr>
                <w:rFonts w:ascii="黑体" w:hAnsi="黑体" w:eastAsia="黑体"/>
                <w:sz w:val="24"/>
                <w:szCs w:val="24"/>
              </w:rPr>
              <w:t>A.5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深海生物资源开发装备标准明细表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13.A.5-01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载人潜水器作业工具通用要求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</w:t>
            </w:r>
            <w:r>
              <w:rPr>
                <w:rFonts w:ascii="黑体" w:hAnsi="黑体" w:eastAsia="黑体"/>
                <w:sz w:val="24"/>
                <w:szCs w:val="24"/>
              </w:rPr>
              <w:t>B.1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海洋灾害防治装备标准明细表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13.B.1-01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滨海电厂取水口生态灾害环境监测技术规范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</w:t>
            </w:r>
            <w:r>
              <w:rPr>
                <w:rFonts w:ascii="黑体" w:hAnsi="黑体" w:eastAsia="黑体"/>
                <w:sz w:val="24"/>
                <w:szCs w:val="24"/>
              </w:rPr>
              <w:t>B.2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海洋生态整治修复装备标准明细表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13.B.2-01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海洋溢油生态修复方法技术导则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</w:t>
            </w:r>
            <w:r>
              <w:rPr>
                <w:rFonts w:ascii="黑体" w:hAnsi="黑体" w:eastAsia="黑体"/>
                <w:sz w:val="24"/>
                <w:szCs w:val="24"/>
              </w:rPr>
              <w:t>B.3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海洋环境保护综合装备标准明细表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13.B.3-01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非相干激光扫描剖面测风技术规范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13.B.3-02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珊瑚礁生态环境原位在线观测系统技术规范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表13.C</w:t>
            </w:r>
            <w:r>
              <w:rPr>
                <w:rFonts w:ascii="黑体" w:hAnsi="黑体" w:eastAsia="黑体"/>
                <w:sz w:val="24"/>
                <w:szCs w:val="24"/>
              </w:rPr>
              <w:t>.3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海洋工程咨询服务质量控制标准明细表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13.C</w:t>
            </w:r>
            <w:r>
              <w:rPr>
                <w:rFonts w:ascii="仿宋_GB2312" w:hAnsi="黑体" w:eastAsia="仿宋_GB2312"/>
                <w:sz w:val="24"/>
                <w:szCs w:val="24"/>
              </w:rPr>
              <w:t>.3-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海洋工程咨询服务质量控制技术导则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</w:t>
            </w:r>
            <w:r>
              <w:rPr>
                <w:rFonts w:ascii="仿宋_GB2312" w:hAnsi="黑体" w:eastAsia="仿宋_GB2312"/>
                <w:sz w:val="24"/>
                <w:szCs w:val="24"/>
              </w:rPr>
              <w:t>Y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表14.A.1  海洋观测作业标准明细表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14.A.1-17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海域动态应急监控业务工作规范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表14.A.2  数据传输与处理标准明细表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14.A.2-06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海洋观测资料传输技术规程总则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表14.B.1  专题服务保障标准明细表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14.B.1-02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海洋渔业服务保障系统中间交换文件规范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14.B.1-04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海洋渔业服务保障系统产品制作规范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14.B.1-06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海上搜救保障系统建设规范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14.B.1-07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海上搜救保障系统验收规范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技术文件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14.B.1-08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海上搜救保障系统运行规范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14.B.1-09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海上搜救保障系统产品制作规范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14.B.1-10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海上搜救保障系统产品检验规范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14.B.1-13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大洋航路服务保障系统运行规范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14.B.1-14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大洋航路服务保障系统产品制作规范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表14.B.2  海洋预报基础标准明细表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14.B.2-06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海面风等级标准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14.B.2-07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海况等级标准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14.B.2-10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海水游泳适宜度指数划分标准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14.B.2-11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滨海旅游休闲指数划分标准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14.B.2-12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海上航线舒适度指数划分标准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14.B.2-24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海洋数值预报模式模块划分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14.B.2-25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海洋预报产品分类和命名标准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表14.B.3  海洋预警报产品制作标准明细表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海洋预报和警报发布第</w:t>
            </w:r>
            <w:r>
              <w:rPr>
                <w:rFonts w:ascii="仿宋_GB2312" w:hAnsi="黑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部分：海啸警报发布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海洋预报和警报发布  第5部分：海温预报发布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海洋预报和警报发布  </w:t>
            </w:r>
            <w:r>
              <w:rPr>
                <w:rFonts w:ascii="仿宋_GB2312" w:hAnsi="黑体" w:eastAsia="仿宋_GB2312"/>
                <w:sz w:val="24"/>
                <w:szCs w:val="24"/>
              </w:rPr>
              <w:t>第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6部分：海流预报发布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海浪预警报产品制作规范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风暴潮预警报产品制作规范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14.B.3-11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海啸预警报产品制作规范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14.B.3-12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海冰预警报产品制作规范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14.B.3-13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海温预报产品制作规范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14.B.3-14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海流预报产品制作规范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14.B.3-16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业务化数值预报产品交换格式标准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技术文件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14.B.3-17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业务化数值预报产品命名标准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技术文件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表14.B.4  海洋预报方法标准明细表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14.B.4-11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海水浴场环境预报技术指南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14.B.4-12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滨海旅游度假区环境预报技术指南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14.B.4-16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绿潮漂移预测预报技术指南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表14.B.5  海洋预警报装备和平台标准明细表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14.B.5-03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海洋预报产品数据库系统中间交换文件规范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14.B.5-04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海洋预报视频会商系统建设规范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技术文件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14.B.5-05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海洋预报人机交互平台建设规范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技术文件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14.B.5-06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海洋预报产品数据库规范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表14.C.1  海洋减灾基础标准明细表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14.C.1-06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海洋灾害等级划分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部分：风暴潮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14.C.1-07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海洋灾害等级划分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部分：海浪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14.C.1-08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海洋灾害等级划分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部分：海冰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14.C.1-09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海洋灾害等级划分 第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部分：海啸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14.C.1-10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海洋灾害等级划分标准 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部分：赤潮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14.C.1-11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海洋灾害等级划分标准 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部分：绿潮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表14.C.2  海洋灾害风险防控标准明细表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14.C.2-05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海洋灾害风险评估和区划技术导则 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部分：海浪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14.C.2-06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海洋灾害风险评估和区划技术导则 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部分：海啸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14.C.2-07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海洋灾害风险评估和区划技术导则 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部分：海冰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14.C.2-08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海洋灾害风险评估和区划技术导则 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部分：海平面上升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14.C.2-15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海洋灾害重点防御区划定技术导则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14.C.2-17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警戒潮位现场标志物设置规范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表14.C.3  海洋灾害调查评估与统计标准明细表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海洋灾情统计规范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14.C.3-04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海洋灾害调查技术规程 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部分：风暴潮、海浪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14.C.3-06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海洋灾害调查技术规程 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部分：赤潮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14.C.3-07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海洋灾害调查技术规程  第</w:t>
            </w:r>
            <w:r>
              <w:rPr>
                <w:rFonts w:ascii="仿宋_GB2312" w:hAnsi="黑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部分：绿潮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14.C.3-09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海平面上升影响信息采集和调查技术指南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14.C.3-10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海平面上升影响评估技术方法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14.C.3-13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海洋灾害灾情统计  第1部分：基本指标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表15.0  海洋信息化基础通用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15.O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海洋信息化体系标准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表15.B.1  通信网络类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15.B.1-01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国家海洋信息通信网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地面专网</w:t>
            </w:r>
            <w:r>
              <w:rPr>
                <w:rFonts w:ascii="仿宋_GB2312" w:hAnsi="黑体" w:eastAsia="仿宋_GB2312"/>
                <w:sz w:val="24"/>
                <w:szCs w:val="24"/>
              </w:rPr>
              <w:t>建设技术规范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15.B.1-03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国家海洋信息通信网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运行</w:t>
            </w:r>
            <w:r>
              <w:rPr>
                <w:rFonts w:ascii="仿宋_GB2312" w:hAnsi="黑体" w:eastAsia="仿宋_GB2312"/>
                <w:sz w:val="24"/>
                <w:szCs w:val="24"/>
              </w:rPr>
              <w:t>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表15.C.1  信息处理类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</w:t>
            </w:r>
            <w:r>
              <w:rPr>
                <w:rFonts w:ascii="仿宋_GB2312" w:hAnsi="黑体" w:eastAsia="仿宋_GB2312"/>
                <w:sz w:val="24"/>
                <w:szCs w:val="24"/>
              </w:rPr>
              <w:t>C.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海底底质资料整编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</w:t>
            </w:r>
            <w:r>
              <w:rPr>
                <w:rFonts w:ascii="仿宋_GB2312" w:hAnsi="黑体" w:eastAsia="仿宋_GB2312"/>
                <w:sz w:val="24"/>
                <w:szCs w:val="24"/>
              </w:rPr>
              <w:t>C.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海洋地球物理资料整编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</w:t>
            </w:r>
            <w:r>
              <w:rPr>
                <w:rFonts w:ascii="仿宋_GB2312" w:hAnsi="黑体" w:eastAsia="仿宋_GB2312"/>
                <w:sz w:val="24"/>
                <w:szCs w:val="24"/>
              </w:rPr>
              <w:t>C.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海洋地形地貌资料整编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</w:t>
            </w:r>
            <w:r>
              <w:rPr>
                <w:rFonts w:ascii="仿宋_GB2312" w:hAnsi="黑体" w:eastAsia="仿宋_GB2312"/>
                <w:sz w:val="24"/>
                <w:szCs w:val="24"/>
              </w:rPr>
              <w:t>C.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海洋遥感与光学资料整编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</w:t>
            </w:r>
            <w:r>
              <w:rPr>
                <w:rFonts w:ascii="仿宋_GB2312" w:hAnsi="黑体" w:eastAsia="仿宋_GB2312"/>
                <w:sz w:val="24"/>
                <w:szCs w:val="24"/>
              </w:rPr>
              <w:t>C.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海洋环境数据处理与质量控制规范第1部分：海洋水文资料数据处理与质量控制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</w:t>
            </w:r>
            <w:r>
              <w:rPr>
                <w:rFonts w:ascii="仿宋_GB2312" w:hAnsi="黑体" w:eastAsia="仿宋_GB2312"/>
                <w:sz w:val="24"/>
                <w:szCs w:val="24"/>
              </w:rPr>
              <w:t>C.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-1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海洋环境数据处理与质量控制规范 第2部分：海洋气象资料数据处理与质量控制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</w:t>
            </w:r>
            <w:r>
              <w:rPr>
                <w:rFonts w:ascii="仿宋_GB2312" w:hAnsi="黑体" w:eastAsia="仿宋_GB2312"/>
                <w:sz w:val="24"/>
                <w:szCs w:val="24"/>
              </w:rPr>
              <w:t>C.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海洋水文气象数据排重技术标准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表15.C.2  信息管理类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15.C.2-07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海洋数据管理体系规范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15.C.2-09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海洋数据分类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定</w:t>
            </w:r>
            <w:r>
              <w:rPr>
                <w:rFonts w:ascii="仿宋_GB2312" w:hAnsi="黑体" w:eastAsia="仿宋_GB2312"/>
                <w:sz w:val="24"/>
                <w:szCs w:val="24"/>
              </w:rPr>
              <w:t>级标准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15.C.2-14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海洋经济综合数据库建设规范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表15.C.4  信息服务类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15.C.4-02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海洋资料共享目录清单格式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表15.D.1  基础平台及通用接口类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15.D.1-01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应用系统集成接口标准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15.D.1-04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海洋应用系统身份认证技术规范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表15.D.2  专题系统研发管理类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15.D.2-02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海洋信息化项目审核论证技术规范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15.D.2-04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重点涉海企业直报系统省级接口指南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16.O  海洋调查基础通用标准明细表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57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16.O-</w:t>
            </w:r>
            <w:r>
              <w:rPr>
                <w:rFonts w:ascii="仿宋_GB2312" w:hAnsi="黑体" w:eastAsia="仿宋_GB2312"/>
                <w:sz w:val="24"/>
                <w:szCs w:val="24"/>
              </w:rPr>
              <w:t>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57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海洋调查标准体系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57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16.A.1  </w:t>
            </w:r>
            <w:r>
              <w:rPr>
                <w:rFonts w:ascii="黑体" w:hAnsi="黑体" w:eastAsia="黑体"/>
                <w:sz w:val="24"/>
                <w:szCs w:val="24"/>
              </w:rPr>
              <w:t>海洋水文观测标准明细表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16.A.1-02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水温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ascii="仿宋_GB2312" w:hAnsi="黑体" w:eastAsia="仿宋_GB2312"/>
                <w:sz w:val="24"/>
                <w:szCs w:val="24"/>
              </w:rPr>
              <w:t>电导率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ascii="仿宋_GB2312" w:hAnsi="黑体" w:eastAsia="仿宋_GB2312"/>
                <w:sz w:val="24"/>
                <w:szCs w:val="24"/>
              </w:rPr>
              <w:t>水压定点式连续观测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16.A.1-03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船载水温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ascii="仿宋_GB2312" w:hAnsi="黑体" w:eastAsia="仿宋_GB2312"/>
                <w:sz w:val="24"/>
                <w:szCs w:val="24"/>
              </w:rPr>
              <w:t>电导率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ascii="仿宋_GB2312" w:hAnsi="黑体" w:eastAsia="仿宋_GB2312"/>
                <w:sz w:val="24"/>
                <w:szCs w:val="24"/>
              </w:rPr>
              <w:t>水压降升式剖面观测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16.A.1-04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水温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ascii="仿宋_GB2312" w:hAnsi="黑体" w:eastAsia="仿宋_GB2312"/>
                <w:sz w:val="24"/>
                <w:szCs w:val="24"/>
              </w:rPr>
              <w:t>电导率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ascii="仿宋_GB2312" w:hAnsi="黑体" w:eastAsia="仿宋_GB2312"/>
                <w:sz w:val="24"/>
                <w:szCs w:val="24"/>
              </w:rPr>
              <w:t>水压走航投放式剖面观测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16.A.1-05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水温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ascii="仿宋_GB2312" w:hAnsi="黑体" w:eastAsia="仿宋_GB2312"/>
                <w:sz w:val="24"/>
                <w:szCs w:val="24"/>
              </w:rPr>
              <w:t>电导率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ascii="仿宋_GB2312" w:hAnsi="黑体" w:eastAsia="仿宋_GB2312"/>
                <w:sz w:val="24"/>
                <w:szCs w:val="24"/>
              </w:rPr>
              <w:t>水压走航拖曳式剖面观测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16.A.</w:t>
            </w:r>
            <w:r>
              <w:rPr>
                <w:rFonts w:ascii="黑体" w:hAnsi="黑体" w:eastAsia="黑体"/>
                <w:sz w:val="24"/>
                <w:szCs w:val="24"/>
              </w:rPr>
              <w:t>2海洋气象观测标准明细表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16.A.2-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海洋大气CO2观测方法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16.A.2-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卫星遥感海洋气象观测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16.A.3  </w:t>
            </w:r>
            <w:r>
              <w:rPr>
                <w:rFonts w:ascii="黑体" w:hAnsi="黑体" w:eastAsia="黑体"/>
                <w:sz w:val="24"/>
                <w:szCs w:val="24"/>
              </w:rPr>
              <w:t>海洋化学要素调查标准明细表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海水中痕量活性磷酸盐的测定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黑体" w:eastAsia="仿宋_GB2312"/>
                <w:sz w:val="24"/>
                <w:szCs w:val="24"/>
              </w:rPr>
              <w:t>流动分析-磷钼蓝固相萃取-分光光度法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海水中痕量亚硝酸盐氮的测定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黑体" w:eastAsia="仿宋_GB2312"/>
                <w:sz w:val="24"/>
                <w:szCs w:val="24"/>
              </w:rPr>
              <w:t>流动分析-重氮偶联-长光程分光光度法-固相萃取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海水中痕量硝酸盐氮的测定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黑体" w:eastAsia="仿宋_GB2312"/>
                <w:sz w:val="24"/>
                <w:szCs w:val="24"/>
              </w:rPr>
              <w:t>流动分析-镉柱还原-重氮偶联-长光程分光光度法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海水中痕量铵盐氮的测定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黑体" w:eastAsia="仿宋_GB2312"/>
                <w:sz w:val="24"/>
                <w:szCs w:val="24"/>
              </w:rPr>
              <w:t>流动分析-邻苯二甲醛固相萃取-荧光光度法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海水中天然同位素14C的测定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海水中天然同位素210Pb的测定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海洋大气气溶胶中甲基磺酸盐的测定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16.A.3</w:t>
            </w:r>
            <w:r>
              <w:rPr>
                <w:rFonts w:ascii="仿宋_GB2312" w:hAnsi="黑体" w:eastAsia="仿宋_GB2312"/>
                <w:sz w:val="24"/>
                <w:szCs w:val="24"/>
              </w:rPr>
              <w:t>-11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海洋大气气溶胶中溶解无机氮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ascii="仿宋_GB2312" w:hAnsi="黑体" w:eastAsia="仿宋_GB2312"/>
                <w:sz w:val="24"/>
                <w:szCs w:val="24"/>
              </w:rPr>
              <w:t>无机磷的测定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16.A.</w:t>
            </w:r>
            <w:r>
              <w:rPr>
                <w:rFonts w:ascii="黑体" w:hAnsi="黑体" w:eastAsia="黑体"/>
                <w:sz w:val="24"/>
                <w:szCs w:val="24"/>
              </w:rPr>
              <w:t>7海洋地质调查标准明细表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</w:t>
            </w:r>
            <w:r>
              <w:rPr>
                <w:rFonts w:ascii="仿宋_GB2312" w:hAnsi="黑体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</w:t>
            </w:r>
            <w:r>
              <w:rPr>
                <w:rFonts w:ascii="仿宋_GB2312" w:hAnsi="黑体" w:eastAsia="仿宋_GB2312"/>
                <w:sz w:val="24"/>
                <w:szCs w:val="24"/>
              </w:rPr>
              <w:t>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海底岩石调查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16.A.</w:t>
            </w:r>
            <w:r>
              <w:rPr>
                <w:rFonts w:ascii="黑体" w:hAnsi="黑体" w:eastAsia="黑体"/>
                <w:sz w:val="24"/>
                <w:szCs w:val="24"/>
              </w:rPr>
              <w:t>8海洋地球物理调查标准明细表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</w:t>
            </w:r>
            <w:r>
              <w:rPr>
                <w:rFonts w:ascii="仿宋_GB2312" w:hAnsi="黑体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海洋重力测量技术标准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</w:t>
            </w:r>
            <w:r>
              <w:rPr>
                <w:rFonts w:ascii="仿宋_GB2312" w:hAnsi="黑体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海底热流测量技术标准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16.A.</w:t>
            </w:r>
            <w:r>
              <w:rPr>
                <w:rFonts w:ascii="黑体" w:hAnsi="黑体" w:eastAsia="黑体"/>
                <w:sz w:val="24"/>
                <w:szCs w:val="24"/>
              </w:rPr>
              <w:t>9海底地形地貌调查标准明细表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</w:t>
            </w:r>
            <w:r>
              <w:rPr>
                <w:rFonts w:ascii="仿宋_GB2312" w:hAnsi="黑体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单波束测深技术标准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</w:t>
            </w:r>
            <w:r>
              <w:rPr>
                <w:rFonts w:ascii="仿宋_GB2312" w:hAnsi="黑体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侧扫声呐海底地貌调查技术标准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16.A.</w:t>
            </w:r>
            <w:r>
              <w:rPr>
                <w:rFonts w:ascii="黑体" w:hAnsi="黑体" w:eastAsia="黑体"/>
                <w:sz w:val="24"/>
                <w:szCs w:val="24"/>
              </w:rPr>
              <w:t>11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海岛</w:t>
            </w:r>
            <w:r>
              <w:rPr>
                <w:rFonts w:ascii="黑体" w:hAnsi="黑体" w:eastAsia="黑体"/>
                <w:sz w:val="24"/>
                <w:szCs w:val="24"/>
              </w:rPr>
              <w:t>海岸带调查标准明细表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16.A.</w:t>
            </w:r>
            <w:r>
              <w:rPr>
                <w:rFonts w:ascii="仿宋_GB2312" w:hAnsi="黑体" w:eastAsia="仿宋_GB2312"/>
                <w:sz w:val="24"/>
                <w:szCs w:val="24"/>
              </w:rPr>
              <w:t>11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潮上带植被调查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16.B.</w:t>
            </w:r>
            <w:r>
              <w:rPr>
                <w:rFonts w:ascii="黑体" w:hAnsi="黑体" w:eastAsia="黑体"/>
                <w:sz w:val="24"/>
                <w:szCs w:val="24"/>
              </w:rPr>
              <w:t>1海洋矿产资源调查标准明细表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16.B.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</w:t>
            </w:r>
            <w:r>
              <w:rPr>
                <w:rFonts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大洋多金属硫化物矿产资源勘查规范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16.B.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</w:t>
            </w:r>
            <w:r>
              <w:rPr>
                <w:rFonts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大洋多金属硫化物矿产资源勘查规程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16.B.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</w:t>
            </w:r>
            <w:r>
              <w:rPr>
                <w:rFonts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大洋稀土资源勘查规范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16.B.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</w:t>
            </w:r>
            <w:r>
              <w:rPr>
                <w:rFonts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大洋稀土资源勘查规程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16.B.</w:t>
            </w:r>
            <w:r>
              <w:rPr>
                <w:rFonts w:ascii="黑体" w:hAnsi="黑体" w:eastAsia="黑体"/>
                <w:sz w:val="24"/>
                <w:szCs w:val="24"/>
              </w:rPr>
              <w:t>2海洋生物资源调查标准明细表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16.B.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南极磷虾资源调查规范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16.B.2-06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基于16SrRNA的海洋细菌多样性调查规范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16.B.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基于18S-ITS基因的海洋真菌多样性调查规范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16.B.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-08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基于16SrRNA的海洋古菌多样性调查规范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16.C.</w:t>
            </w:r>
            <w:r>
              <w:rPr>
                <w:rFonts w:ascii="黑体" w:hAnsi="黑体" w:eastAsia="黑体"/>
                <w:sz w:val="24"/>
                <w:szCs w:val="24"/>
              </w:rPr>
              <w:t>2海洋非物质文化调查标准明细表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16.C.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海洋文艺调查规范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16.D.</w:t>
            </w:r>
            <w:r>
              <w:rPr>
                <w:rFonts w:ascii="黑体" w:hAnsi="黑体" w:eastAsia="黑体"/>
                <w:sz w:val="24"/>
                <w:szCs w:val="24"/>
              </w:rPr>
              <w:t>1海洋调查船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应用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16.D.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海洋调查船运行规范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16.D.</w:t>
            </w:r>
            <w:r>
              <w:rPr>
                <w:rFonts w:ascii="黑体" w:hAnsi="黑体" w:eastAsia="黑体"/>
                <w:sz w:val="24"/>
                <w:szCs w:val="24"/>
              </w:rPr>
              <w:t>2海洋调查船调查支撑装备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应用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16.D.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海洋调查船船舶姿态测量系统要求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16.D.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海洋调查船液压泵站通用要求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16.D.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海洋调查船绞车通用要求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16.D.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海洋调查船实验室配置要求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16.D.</w:t>
            </w:r>
            <w:r>
              <w:rPr>
                <w:rFonts w:ascii="黑体" w:hAnsi="黑体" w:eastAsia="黑体"/>
                <w:sz w:val="24"/>
                <w:szCs w:val="24"/>
              </w:rPr>
              <w:t>3通用调查平台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应用</w:t>
            </w:r>
            <w:r>
              <w:rPr>
                <w:rFonts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16.D.</w:t>
            </w:r>
            <w:r>
              <w:rPr>
                <w:rFonts w:ascii="仿宋_GB2312" w:hAnsi="黑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波浪能滑翔器作业规范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16.E.</w:t>
            </w:r>
            <w:r>
              <w:rPr>
                <w:rFonts w:ascii="黑体" w:hAnsi="黑体" w:eastAsia="黑体"/>
                <w:sz w:val="24"/>
                <w:szCs w:val="24"/>
              </w:rPr>
              <w:t>1海洋调查资料整编处理标准明细表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16.E.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</w:t>
            </w:r>
            <w:r>
              <w:rPr>
                <w:rFonts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海洋调查资料分类与编码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16.E.</w:t>
            </w:r>
            <w:r>
              <w:rPr>
                <w:rFonts w:ascii="黑体" w:hAnsi="黑体" w:eastAsia="黑体"/>
                <w:sz w:val="24"/>
                <w:szCs w:val="24"/>
              </w:rPr>
              <w:t>2海洋调查数据制图标准明细表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6.E.</w:t>
            </w: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海洋调查专题图产品分类、编码与制图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16.E.</w:t>
            </w:r>
            <w:r>
              <w:rPr>
                <w:rFonts w:ascii="黑体" w:hAnsi="黑体" w:eastAsia="黑体"/>
                <w:sz w:val="24"/>
                <w:szCs w:val="24"/>
              </w:rPr>
              <w:t>5生物样品管理标准明细表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16.E.5-01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海洋生物样品管理规范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</w:t>
            </w:r>
            <w:r>
              <w:rPr>
                <w:rFonts w:ascii="黑体" w:hAnsi="黑体" w:eastAsia="黑体"/>
                <w:sz w:val="24"/>
                <w:szCs w:val="24"/>
              </w:rPr>
              <w:t>7.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  海洋卫星和卫星海洋应用通用基础标准明细表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17.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ascii="仿宋_GB2312" w:hAnsi="黑体" w:eastAsia="仿宋_GB2312"/>
                <w:sz w:val="24"/>
                <w:szCs w:val="24"/>
              </w:rPr>
              <w:t>.1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海洋卫星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和卫星海洋应用标准体系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</w:t>
            </w:r>
            <w:r>
              <w:rPr>
                <w:rFonts w:ascii="黑体" w:hAnsi="黑体" w:eastAsia="黑体"/>
                <w:sz w:val="24"/>
                <w:szCs w:val="24"/>
              </w:rPr>
              <w:t>7.A.1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海洋卫星数据接收标准明细表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17.A.1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海洋卫星地面站业务运行规范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</w:t>
            </w:r>
            <w:r>
              <w:rPr>
                <w:rFonts w:ascii="黑体" w:hAnsi="黑体" w:eastAsia="黑体"/>
                <w:sz w:val="24"/>
                <w:szCs w:val="24"/>
              </w:rPr>
              <w:t>7.B.1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海洋水体环境卫星遥感标准明细表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17.B.1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水体环境卫星遥感调查标准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表18.A.3  海洋工程动力地貌及岸滩稳定性调查标准明细表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18.A.3-01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泥沙运动及动力地貌调查规范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18.B.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1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海洋测绘基础标准明细表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18.B.1-0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海洋学术语 海洋测绘学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18.B.2 海洋大地测量标准明细表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18.B.2-01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海洋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大地测量基本技术规定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18.B.2-02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海底大地控制网建设技术规范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18.B.3 海洋地形地貌测绘标准明细表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18.B.3-02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多波束海底地形地貌测量技术规范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18.B.3-03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海岛及周边海域地形图测绘规范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18.B.4 海洋导航定位标准明细表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18.B.4-02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海洋导航定位测量技术规范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表 19.0  蓝碳基础通用标准明细表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19.0-01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蓝碳术语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19.0-02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蓝碳调查站位布设技术标准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表19.A.1  蓝碳生态系统碳库规模调查与评估标准明细表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19.A.1-04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蓝碳生态系统碳库规模调查与评估技术规程  盐沼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表 19.A.2  海洋资源生物碳库贡献调查与评估标准明细表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19.A.2-03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海洋资源生物碳库贡献调查与评估技术规程  大型藻类（筏式养殖）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19.A.2-04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海洋资源生物碳库贡献调查与评估技术规程  紫菜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19.A.2-05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海洋资源生物碳库贡献调查与评估技术规程  贝类（筏式养殖）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19.A.2-06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海洋资源生物碳库贡献调查与评估技术规程  贝类（底播增殖）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表 19.B.1  蓝碳生态系统碳库动态监测与评估标准明细表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蓝碳生态系统碳库动态监测与评估技术规程  海草床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19.B.1-02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蓝碳生态系统碳库动态监测与评估技术规程  红树林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19.B.1-03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蓝碳生态系统碳库动态监测与评估技术规程  盐沼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19.B.1-04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蓝碳生态系统碳库动态监测与评估技术规程  牡蛎礁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19.B.1-05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蓝碳生态系统碳库动态监测与评估技术规程  柽柳林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19.B.1-06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蓝碳生态系统碳库动态监测与评估技术规程  互花米草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表 19.B.2  海洋资源生物碳库贡献动态监测与评估标准明细表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19.B.2-02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海洋资源生物碳库贡献动态监测与评估技术规程  紫菜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19.B.2-05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海洋资源生物碳库贡献动态监测与评估技术规程  海洋牧场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 19.B.3  微型生物碳库贡献动态监测与评估标准明细表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微型生物碳库贡献动态监测与评估技术规程  海洋细菌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19.B.3-02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微型生物碳库贡献动态监测与评估技术规程  超微型浮游植物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 19.C.1 蓝碳生态系统蓝碳计量标准明细表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蓝碳生态系统蓝碳计量技术规程  海草床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19.C.1-02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蓝碳生态系统蓝碳计量技术规程  红树林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19.C.1-03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蓝碳生态系统蓝碳计量技术规程  盐沼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19.C.1-04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蓝碳生态系统蓝碳计量技术规程  牡蛎礁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19.C.1-05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蓝碳生态系统蓝碳计量技术规程  柽柳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海洋资源生物蓝碳计量技术规程  大型藻类（筏式养殖）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 19.C.2  海洋资源生物蓝碳计量标准明细表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19.C.2-02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海洋资源生物蓝碳计量技术规程  紫菜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304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19.C.2-03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海洋资源生物蓝碳计量技术规程  贝类（筏式养殖）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19.C.2-04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海洋资源生物蓝碳计量技术规程  贝类（底播增殖）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19.C.2-05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海洋资源生物蓝碳计量技术规程  海洋牧场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表20.  极地考察标准体系标准明细表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表21.B.1  深海大洋环境</w:t>
            </w:r>
            <w:r>
              <w:rPr>
                <w:rFonts w:ascii="黑体" w:hAnsi="黑体" w:eastAsia="黑体"/>
                <w:sz w:val="24"/>
                <w:szCs w:val="24"/>
              </w:rPr>
              <w:t>基线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307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21.B.1-01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深海多金属结核区环境基线调查纲要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表21.B.2  深海大洋环境影响评估标准明细表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308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21.B.2-01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深海多金属结核勘探开发环境影响评估纲要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表21.B.3  深海大洋环境监测标准明细表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21.B.3-01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深海多金属结核勘探开发区环境监测纲要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GB/T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表21.C.1  深海大洋调查和勘探装备应用标准明细表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.C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.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-09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载人潜水器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下潜</w:t>
            </w:r>
            <w:r>
              <w:rPr>
                <w:rFonts w:ascii="仿宋_GB2312" w:hAnsi="黑体" w:eastAsia="仿宋_GB2312"/>
                <w:sz w:val="24"/>
                <w:szCs w:val="24"/>
              </w:rPr>
              <w:t>作业操作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.C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.</w:t>
            </w: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-10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载人潜水器调查与取样技术规范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89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表21.D.2  深海大洋装备保障标准明细表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21.D.2-02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载人潜水器水面支持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技术要求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  <w:tr>
        <w:trPr>
          <w:jc w:val="center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313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21.D.2-03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载人潜水器运行保障信息化管理规范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HY/T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正文文本缩进 Char"/>
    <w:basedOn w:val="3"/>
    <w:link w:val="4"/>
    <w:semiHidden/>
    <w:rPr>
      <w:rFonts w:ascii="Times New Roman" w:hAnsi="Times New Roman" w:eastAsia="宋体" w:cs="Times New Roman"/>
      <w:szCs w:val="20"/>
    </w:rPr>
  </w:style>
  <w:style w:type="paragraph" w:customStyle="1" w:styleId="4">
    <w:name w:val="Body Text Indent"/>
    <w:basedOn w:val="1"/>
    <w:link w:val="2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character" w:customStyle="1" w:styleId="5">
    <w:name w:val="日期 Char"/>
    <w:basedOn w:val="3"/>
    <w:link w:val="6"/>
    <w:semiHidden/>
    <w:rPr/>
  </w:style>
  <w:style w:type="paragraph" w:customStyle="1" w:styleId="6">
    <w:name w:val="Date"/>
    <w:basedOn w:val="1"/>
    <w:next w:val="1"/>
    <w:link w:val="5"/>
    <w:pPr>
      <w:ind w:left="100" w:leftChars="2500"/>
    </w:pPr>
  </w:style>
  <w:style w:type="paragraph" w:styleId="7">
    <w:name w:val="批注框文本"/>
    <w:basedOn w:val="1"/>
    <w:link w:val="8"/>
    <w:rPr>
      <w:sz w:val="18"/>
      <w:szCs w:val="18"/>
    </w:rPr>
  </w:style>
  <w:style w:type="character" w:customStyle="1" w:styleId="8">
    <w:name w:val="批注框文本 Char"/>
    <w:basedOn w:val="3"/>
    <w:link w:val="7"/>
    <w:semiHidden/>
    <w:rPr>
      <w:sz w:val="18"/>
      <w:szCs w:val="18"/>
    </w:rPr>
  </w:style>
  <w:style w:type="paragraph" w:styleId="9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3"/>
    <w:link w:val="9"/>
    <w:semiHidden/>
    <w:rPr>
      <w:sz w:val="18"/>
      <w:szCs w:val="18"/>
    </w:rPr>
  </w:style>
  <w:style w:type="paragraph" w:styleId="11">
    <w:name w:val="header"/>
    <w:basedOn w:val="1"/>
    <w:link w:val="1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3"/>
    <w:link w:val="11"/>
    <w:semiHidden/>
    <w:rPr>
      <w:sz w:val="18"/>
      <w:szCs w:val="18"/>
    </w:rPr>
  </w:style>
  <w:style w:type="character" w:styleId="13">
    <w:name w:val="Hyperlink"/>
    <w:basedOn w:val="3"/>
    <w:rPr>
      <w:color w:val="0000FF"/>
      <w:u w:val="single"/>
    </w:rPr>
  </w:style>
  <w:style w:type="paragraph" w:customStyle="1" w:styleId="14">
    <w:name w:val="List Paragraph"/>
    <w:basedOn w:val="1"/>
    <w:pPr>
      <w:ind w:firstLine="420" w:firstLineChars="200"/>
    </w:pPr>
  </w:style>
  <w:style w:type="paragraph" w:customStyle="1" w:styleId="15">
    <w:name w:val="段"/>
    <w:link w:val="1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6">
    <w:name w:val="图表名-JOB"/>
    <w:pPr>
      <w:jc w:val="center"/>
    </w:pPr>
    <w:rPr>
      <w:rFonts w:ascii="Times New Roman" w:hAnsi="Times New Roman" w:eastAsia="宋体" w:cs="Times New Roman"/>
      <w:sz w:val="28"/>
      <w:szCs w:val="21"/>
    </w:rPr>
  </w:style>
  <w:style w:type="character" w:customStyle="1" w:styleId="17">
    <w:name w:val="apple-style-span"/>
    <w:basedOn w:val="3"/>
    <w:rPr/>
  </w:style>
  <w:style w:type="character" w:customStyle="1" w:styleId="18">
    <w:name w:val="page number"/>
    <w:basedOn w:val="3"/>
    <w:rPr/>
  </w:style>
  <w:style w:type="character" w:customStyle="1" w:styleId="19">
    <w:name w:val="段 Char Char"/>
    <w:link w:val="15"/>
    <w:semiHidden/>
    <w:rPr>
      <w:rFonts w:ascii="宋体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2966</Words>
  <Characters>16909</Characters>
  <Lines>140</Lines>
  <Paragraphs>39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2006-04-18T13:45:00Z</dcterms:created>
  <dc:creator>周志刚</dc:creator>
  <cp:lastModifiedBy>PC</cp:lastModifiedBy>
  <cp:lastPrinted>2006-04-21T15:32:00Z</cp:lastPrinted>
  <dcterms:modified xsi:type="dcterms:W3CDTF">2017-11-29T07:52:14Z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